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FCDE1" w14:textId="3B5D2074" w:rsidR="00B47190" w:rsidRDefault="002F024E" w:rsidP="002F024E">
      <w:pPr>
        <w:spacing w:after="0" w:line="240" w:lineRule="auto"/>
      </w:pPr>
      <w:r>
        <w:t>Instructor: Ms. Brooke Ayres</w:t>
      </w:r>
    </w:p>
    <w:p w14:paraId="466D1FA7" w14:textId="7AF044B3" w:rsidR="002F024E" w:rsidRDefault="002F024E" w:rsidP="002F024E">
      <w:pPr>
        <w:spacing w:after="0" w:line="240" w:lineRule="auto"/>
      </w:pPr>
      <w:r>
        <w:t xml:space="preserve">Email: </w:t>
      </w:r>
      <w:hyperlink r:id="rId9" w:history="1">
        <w:r w:rsidRPr="00E32C68">
          <w:rPr>
            <w:rStyle w:val="Hyperlink"/>
          </w:rPr>
          <w:t>Brooke.Ayres@slps.org</w:t>
        </w:r>
      </w:hyperlink>
    </w:p>
    <w:p w14:paraId="1D8190F9" w14:textId="1FE942D0" w:rsidR="002F024E" w:rsidRDefault="002F024E" w:rsidP="002F024E">
      <w:pPr>
        <w:spacing w:after="0" w:line="240" w:lineRule="auto"/>
      </w:pPr>
      <w:r>
        <w:t>Office Hours: B</w:t>
      </w:r>
      <w:r w:rsidRPr="002F024E">
        <w:t>efore or after school by appointment</w:t>
      </w:r>
    </w:p>
    <w:p w14:paraId="0360D37C" w14:textId="77777777" w:rsidR="002F024E" w:rsidRDefault="002F024E" w:rsidP="002F024E">
      <w:pPr>
        <w:spacing w:after="0" w:line="240" w:lineRule="auto"/>
      </w:pPr>
    </w:p>
    <w:p w14:paraId="28AA687C" w14:textId="64EA323E" w:rsidR="002F024E" w:rsidRPr="001B516A" w:rsidRDefault="002F024E" w:rsidP="002F024E">
      <w:pPr>
        <w:spacing w:after="0" w:line="240" w:lineRule="auto"/>
        <w:rPr>
          <w:b/>
          <w:bCs/>
          <w:color w:val="BF4E14" w:themeColor="accent2" w:themeShade="BF"/>
          <w:sz w:val="28"/>
          <w:szCs w:val="28"/>
        </w:rPr>
      </w:pPr>
      <w:r w:rsidRPr="001B516A">
        <w:rPr>
          <w:b/>
          <w:bCs/>
          <w:color w:val="BF4E14" w:themeColor="accent2" w:themeShade="BF"/>
          <w:sz w:val="28"/>
          <w:szCs w:val="28"/>
        </w:rPr>
        <w:t>Course Description</w:t>
      </w:r>
    </w:p>
    <w:p w14:paraId="05CDD57F" w14:textId="5E10B471" w:rsidR="002F024E" w:rsidRDefault="008F66DC" w:rsidP="002F024E">
      <w:pPr>
        <w:spacing w:after="0" w:line="240" w:lineRule="auto"/>
      </w:pPr>
      <w:r w:rsidRPr="008F66DC">
        <w:t>Students in this introductory college-level course read and carefully analyze a broad and challenging range of nonfiction prose selections, deepening their awareness of rhetoric and how language works. Through close reading and frequent writing, students develop their ability to work with language and text with a greater awareness of purpose and strategy, while strengthening their own composing abilities. Course readings feature expository, analytical, personal, and argumentative texts from a variety of authors and historical contexts. Students examine and work with essays, letters, speeches, images, and imaginative literature.</w:t>
      </w:r>
    </w:p>
    <w:p w14:paraId="5D9ACE06" w14:textId="77777777" w:rsidR="008F66DC" w:rsidRDefault="008F66DC" w:rsidP="002F024E">
      <w:pPr>
        <w:spacing w:after="0" w:line="240" w:lineRule="auto"/>
      </w:pPr>
    </w:p>
    <w:p w14:paraId="18D7E0E7" w14:textId="6B22A64E" w:rsidR="002F024E" w:rsidRPr="00C22691" w:rsidRDefault="002F024E" w:rsidP="00C22691">
      <w:pPr>
        <w:spacing w:after="0" w:line="240" w:lineRule="auto"/>
        <w:ind w:left="720"/>
        <w:rPr>
          <w:b/>
          <w:iCs/>
        </w:rPr>
      </w:pPr>
      <w:r w:rsidRPr="002F024E">
        <w:rPr>
          <w:b/>
          <w:iCs/>
        </w:rPr>
        <w:t xml:space="preserve">This course will be taken for Advanced Placement credit by taking the AP Literature and Language exam in May. </w:t>
      </w:r>
      <w:r w:rsidRPr="002F024E">
        <w:t>This course was traditionally AP credit, meaning your chosen college or university could accept credit for this class if their criteria are met.</w:t>
      </w:r>
      <w:r w:rsidR="00C22691">
        <w:rPr>
          <w:b/>
          <w:iCs/>
        </w:rPr>
        <w:t xml:space="preserve"> </w:t>
      </w:r>
      <w:r w:rsidRPr="002F024E">
        <w:t>A sitting fee is allotted for the exam ($75). This fee will be paid by the district</w:t>
      </w:r>
    </w:p>
    <w:p w14:paraId="0F372459" w14:textId="77777777" w:rsidR="00442E6B" w:rsidRDefault="00442E6B" w:rsidP="00442E6B">
      <w:pPr>
        <w:spacing w:after="0" w:line="240" w:lineRule="auto"/>
        <w:rPr>
          <w:b/>
        </w:rPr>
      </w:pPr>
    </w:p>
    <w:p w14:paraId="5485E37E" w14:textId="051BAA9F" w:rsidR="00442E6B" w:rsidRPr="001B516A" w:rsidRDefault="00442E6B" w:rsidP="00442E6B">
      <w:pPr>
        <w:spacing w:after="0" w:line="240" w:lineRule="auto"/>
        <w:rPr>
          <w:color w:val="E97132" w:themeColor="accent2"/>
          <w:sz w:val="28"/>
          <w:szCs w:val="28"/>
        </w:rPr>
      </w:pPr>
      <w:r w:rsidRPr="001B516A">
        <w:rPr>
          <w:b/>
          <w:color w:val="E97132" w:themeColor="accent2"/>
          <w:sz w:val="28"/>
          <w:szCs w:val="28"/>
        </w:rPr>
        <w:t>Course Objectives</w:t>
      </w:r>
    </w:p>
    <w:p w14:paraId="30598E3C" w14:textId="77777777" w:rsidR="008F66DC" w:rsidRPr="008F66DC" w:rsidRDefault="008F66DC" w:rsidP="008F66DC">
      <w:pPr>
        <w:pStyle w:val="ListParagraph"/>
        <w:numPr>
          <w:ilvl w:val="0"/>
          <w:numId w:val="2"/>
        </w:numPr>
      </w:pPr>
      <w:r w:rsidRPr="008F66DC">
        <w:t xml:space="preserve">Analyze and interpret samples of purpose for writing, identifying and explaining an author's use of rhetorical strategies. </w:t>
      </w:r>
    </w:p>
    <w:p w14:paraId="589F6F00" w14:textId="77777777" w:rsidR="008F66DC" w:rsidRPr="008F66DC" w:rsidRDefault="008F66DC" w:rsidP="008F66DC">
      <w:pPr>
        <w:pStyle w:val="ListParagraph"/>
        <w:numPr>
          <w:ilvl w:val="0"/>
          <w:numId w:val="2"/>
        </w:numPr>
      </w:pPr>
      <w:r w:rsidRPr="008F66DC">
        <w:t xml:space="preserve">Write for a variety of audiences and purposes. </w:t>
      </w:r>
    </w:p>
    <w:p w14:paraId="26EEF76A" w14:textId="75A49812" w:rsidR="008F66DC" w:rsidRPr="002133FF" w:rsidRDefault="008F66DC" w:rsidP="008F66DC">
      <w:pPr>
        <w:pStyle w:val="ListParagraph"/>
        <w:numPr>
          <w:ilvl w:val="0"/>
          <w:numId w:val="2"/>
        </w:numPr>
      </w:pPr>
      <w:r w:rsidRPr="008F66DC">
        <w:t xml:space="preserve">Analyze images and other multimodal texts for rhetorical features. </w:t>
      </w:r>
    </w:p>
    <w:p w14:paraId="701BC5FB" w14:textId="1F231E73" w:rsidR="002133FF" w:rsidRPr="002133FF" w:rsidRDefault="008F66DC" w:rsidP="002133FF">
      <w:pPr>
        <w:pStyle w:val="ListParagraph"/>
        <w:numPr>
          <w:ilvl w:val="0"/>
          <w:numId w:val="2"/>
        </w:numPr>
        <w:spacing w:after="0" w:line="240" w:lineRule="auto"/>
      </w:pPr>
      <w:r w:rsidRPr="008F66DC">
        <w:t xml:space="preserve">Use effective rhetorical strategies and techniques when composing </w:t>
      </w:r>
      <w:r w:rsidR="002133FF" w:rsidRPr="002133FF">
        <w:t>Be aware that it usually takes multiple drafts to complete a successful text.</w:t>
      </w:r>
    </w:p>
    <w:p w14:paraId="74872C23" w14:textId="77777777" w:rsidR="002133FF" w:rsidRPr="002133FF" w:rsidRDefault="002133FF" w:rsidP="002133FF">
      <w:pPr>
        <w:pStyle w:val="ListParagraph"/>
        <w:numPr>
          <w:ilvl w:val="0"/>
          <w:numId w:val="2"/>
        </w:numPr>
        <w:spacing w:after="0" w:line="240" w:lineRule="auto"/>
      </w:pPr>
      <w:r w:rsidRPr="002133FF">
        <w:t>Understand the social and collaborative aspects of the writing process.</w:t>
      </w:r>
    </w:p>
    <w:p w14:paraId="00B52198" w14:textId="26F8611E" w:rsidR="002133FF" w:rsidRPr="002133FF" w:rsidRDefault="002133FF" w:rsidP="002133FF">
      <w:pPr>
        <w:pStyle w:val="ListParagraph"/>
        <w:numPr>
          <w:ilvl w:val="0"/>
          <w:numId w:val="2"/>
        </w:numPr>
        <w:spacing w:after="0" w:line="240" w:lineRule="auto"/>
      </w:pPr>
      <w:r w:rsidRPr="002133FF">
        <w:t xml:space="preserve">Learn to critique their own </w:t>
      </w:r>
      <w:r w:rsidR="00472659">
        <w:t>as well as</w:t>
      </w:r>
      <w:r w:rsidRPr="002133FF">
        <w:t xml:space="preserve"> others’.</w:t>
      </w:r>
    </w:p>
    <w:p w14:paraId="3FD686D5" w14:textId="77777777" w:rsidR="002133FF" w:rsidRPr="002133FF" w:rsidRDefault="002133FF" w:rsidP="002133FF">
      <w:pPr>
        <w:pStyle w:val="ListParagraph"/>
        <w:numPr>
          <w:ilvl w:val="0"/>
          <w:numId w:val="2"/>
        </w:numPr>
        <w:spacing w:after="0" w:line="240" w:lineRule="auto"/>
      </w:pPr>
      <w:r w:rsidRPr="002133FF">
        <w:t>Control such surface features as syntax, grammar, punctuation, and spelling.</w:t>
      </w:r>
    </w:p>
    <w:p w14:paraId="23FF5F37" w14:textId="77777777" w:rsidR="002133FF" w:rsidRDefault="002133FF" w:rsidP="002133FF">
      <w:pPr>
        <w:pStyle w:val="ListParagraph"/>
        <w:numPr>
          <w:ilvl w:val="0"/>
          <w:numId w:val="2"/>
        </w:numPr>
        <w:spacing w:after="0" w:line="240" w:lineRule="auto"/>
      </w:pPr>
      <w:r w:rsidRPr="002133FF">
        <w:t>Conduct college-level research using a variety of sources, both online and print</w:t>
      </w:r>
    </w:p>
    <w:p w14:paraId="3CE529D1" w14:textId="2E63615D" w:rsidR="00AC3E62" w:rsidRDefault="00AC3E62" w:rsidP="002133FF">
      <w:pPr>
        <w:pStyle w:val="ListParagraph"/>
        <w:numPr>
          <w:ilvl w:val="0"/>
          <w:numId w:val="2"/>
        </w:numPr>
        <w:spacing w:after="0" w:line="240" w:lineRule="auto"/>
      </w:pPr>
      <w:r>
        <w:t>Discern bias in multiple media sources.</w:t>
      </w:r>
    </w:p>
    <w:p w14:paraId="76A9FB57" w14:textId="10736B15" w:rsidR="008F66DC" w:rsidRDefault="008F66DC" w:rsidP="008F66DC">
      <w:pPr>
        <w:pStyle w:val="ListParagraph"/>
        <w:numPr>
          <w:ilvl w:val="0"/>
          <w:numId w:val="2"/>
        </w:numPr>
      </w:pPr>
      <w:r w:rsidRPr="008F66DC">
        <w:t xml:space="preserve">Maintain and revise diction in sentences to enhance the discussion of a topic. </w:t>
      </w:r>
    </w:p>
    <w:p w14:paraId="2C7771B4" w14:textId="40049488" w:rsidR="00F870F9" w:rsidRPr="002133FF" w:rsidRDefault="00F870F9" w:rsidP="002133FF">
      <w:pPr>
        <w:pStyle w:val="ListParagraph"/>
        <w:numPr>
          <w:ilvl w:val="0"/>
          <w:numId w:val="2"/>
        </w:numPr>
        <w:spacing w:after="0" w:line="240" w:lineRule="auto"/>
      </w:pPr>
      <w:r>
        <w:t xml:space="preserve">Critique </w:t>
      </w:r>
      <w:r w:rsidR="008F66DC">
        <w:t xml:space="preserve">nonfiction </w:t>
      </w:r>
      <w:r w:rsidR="00D04B88">
        <w:t>works for purpose, evidence, and effectiveness</w:t>
      </w:r>
    </w:p>
    <w:p w14:paraId="16F48B03" w14:textId="089E67E6" w:rsidR="002133FF" w:rsidRDefault="002133FF" w:rsidP="002133FF">
      <w:pPr>
        <w:pStyle w:val="ListParagraph"/>
        <w:numPr>
          <w:ilvl w:val="0"/>
          <w:numId w:val="2"/>
        </w:numPr>
        <w:spacing w:after="0" w:line="240" w:lineRule="auto"/>
      </w:pPr>
      <w:r w:rsidRPr="002133FF">
        <w:t>Construct arguments supported by evidence and analysis.</w:t>
      </w:r>
    </w:p>
    <w:p w14:paraId="69990AEA" w14:textId="77777777" w:rsidR="008F66DC" w:rsidRDefault="008F66DC" w:rsidP="008F66DC">
      <w:pPr>
        <w:pStyle w:val="ListParagraph"/>
        <w:numPr>
          <w:ilvl w:val="0"/>
          <w:numId w:val="2"/>
        </w:numPr>
      </w:pPr>
      <w:r w:rsidRPr="008F66DC">
        <w:t xml:space="preserve">Analyze how the use of parallelism or subjugation in sentence structure impacts meaning and rhetorical function. </w:t>
      </w:r>
    </w:p>
    <w:p w14:paraId="7982C44B" w14:textId="3AE423CD" w:rsidR="002F024E" w:rsidRDefault="008F66DC" w:rsidP="00D93B48">
      <w:pPr>
        <w:pStyle w:val="ListParagraph"/>
        <w:numPr>
          <w:ilvl w:val="0"/>
          <w:numId w:val="2"/>
        </w:numPr>
      </w:pPr>
      <w:r w:rsidRPr="008F66DC">
        <w:t>Demonstrate understanding of the conventions of citing primary and secondary sources.</w:t>
      </w:r>
    </w:p>
    <w:p w14:paraId="3B4FBF8F" w14:textId="4EE07E27" w:rsidR="00D93B48" w:rsidRPr="00D93B48" w:rsidRDefault="008E22B7" w:rsidP="00D93B48">
      <w:pPr>
        <w:pStyle w:val="ListParagraph"/>
        <w:numPr>
          <w:ilvl w:val="0"/>
          <w:numId w:val="2"/>
        </w:numPr>
      </w:pPr>
      <w:r>
        <w:t>Annotate text for tone, audience, rhetorical device and appeal, and style</w:t>
      </w:r>
    </w:p>
    <w:p w14:paraId="2E6EC0B4" w14:textId="4436C6DF" w:rsidR="002F024E" w:rsidRDefault="008F66DC" w:rsidP="002F024E">
      <w:pPr>
        <w:spacing w:after="0" w:line="240" w:lineRule="auto"/>
        <w:rPr>
          <w:b/>
          <w:bCs/>
          <w:color w:val="E97132" w:themeColor="accent2"/>
        </w:rPr>
      </w:pPr>
      <w:r>
        <w:rPr>
          <w:b/>
          <w:bCs/>
          <w:color w:val="E97132" w:themeColor="accent2"/>
          <w:sz w:val="28"/>
          <w:szCs w:val="28"/>
        </w:rPr>
        <w:t>Units and Texts</w:t>
      </w:r>
    </w:p>
    <w:p w14:paraId="51562AD1" w14:textId="77777777" w:rsidR="001B516A" w:rsidRDefault="001B516A" w:rsidP="001B516A">
      <w:pPr>
        <w:spacing w:after="0" w:line="240" w:lineRule="auto"/>
      </w:pPr>
    </w:p>
    <w:p w14:paraId="3A5990DA" w14:textId="7F6DC37E" w:rsidR="00891BA6" w:rsidRPr="00607528" w:rsidRDefault="00607528" w:rsidP="001B516A">
      <w:pPr>
        <w:spacing w:after="0" w:line="240" w:lineRule="auto"/>
        <w:rPr>
          <w:b/>
          <w:bCs/>
          <w:color w:val="E97132" w:themeColor="accent2"/>
        </w:rPr>
      </w:pPr>
      <w:r w:rsidRPr="00607528">
        <w:rPr>
          <w:b/>
          <w:bCs/>
          <w:color w:val="E97132" w:themeColor="accent2"/>
        </w:rPr>
        <w:t>Overview</w:t>
      </w:r>
    </w:p>
    <w:p w14:paraId="202273A8" w14:textId="66EF71B3" w:rsidR="003D257E" w:rsidRDefault="00A966B7" w:rsidP="001B516A">
      <w:pPr>
        <w:spacing w:after="0" w:line="240" w:lineRule="auto"/>
      </w:pPr>
      <w:r w:rsidRPr="00A966B7">
        <w:t>Students will analyze passages from the primary texts</w:t>
      </w:r>
      <w:r w:rsidR="008F66DC">
        <w:t xml:space="preserve"> as well as speeches, articles, treatises, philosophies, and other nonfiction writings. </w:t>
      </w:r>
      <w:r w:rsidR="00891BA6">
        <w:t>Addi</w:t>
      </w:r>
      <w:r w:rsidR="00387A3B">
        <w:t>tionally, s</w:t>
      </w:r>
      <w:r w:rsidRPr="00A966B7">
        <w:t xml:space="preserve">tudents will analyze poetry from a range of literary periods. </w:t>
      </w:r>
      <w:r>
        <w:t xml:space="preserve">Some </w:t>
      </w:r>
      <w:r w:rsidRPr="00A966B7">
        <w:t>students or parents may find th</w:t>
      </w:r>
      <w:r w:rsidR="000B68A6">
        <w:t xml:space="preserve">e </w:t>
      </w:r>
      <w:r w:rsidRPr="00A966B7">
        <w:t>texts controversial from a specific cultural viewpoint, “</w:t>
      </w:r>
      <w:r w:rsidR="000B68A6">
        <w:t>…</w:t>
      </w:r>
      <w:r w:rsidRPr="00A966B7">
        <w:t xml:space="preserve">including depictions </w:t>
      </w:r>
      <w:r w:rsidRPr="00A966B7">
        <w:lastRenderedPageBreak/>
        <w:t xml:space="preserve">of nationalities, religions, ethnicities, dialects, gender, or class” (CED 117). According to the College Board, “AP students are not expected or asked to subscribe to any one specific set of cultural or political values but are expected to have the maturity to analyze perspectives different from their own and to question the meaning, purpose or effect of such content within the literary work as a whole” (CED 117). Readings or discussions in class concerning controversial topics are sensitively handled and restricted to appropriate academic discussions. Parents are encouraged to contact </w:t>
      </w:r>
      <w:r w:rsidR="00855E40">
        <w:t>me</w:t>
      </w:r>
      <w:r w:rsidRPr="00A966B7">
        <w:t xml:space="preserve"> with any concerns.</w:t>
      </w:r>
    </w:p>
    <w:p w14:paraId="370F3F9C" w14:textId="77777777" w:rsidR="001B516A" w:rsidRDefault="001B516A" w:rsidP="002F024E">
      <w:pPr>
        <w:spacing w:after="0" w:line="240" w:lineRule="auto"/>
      </w:pPr>
    </w:p>
    <w:p w14:paraId="5784D97A" w14:textId="7919C39B" w:rsidR="001B516A" w:rsidRDefault="00866030" w:rsidP="002F024E">
      <w:pPr>
        <w:spacing w:after="0" w:line="240" w:lineRule="auto"/>
        <w:rPr>
          <w:b/>
          <w:bCs/>
          <w:color w:val="E97132" w:themeColor="accent2"/>
        </w:rPr>
      </w:pPr>
      <w:r w:rsidRPr="00866030">
        <w:rPr>
          <w:b/>
          <w:bCs/>
          <w:color w:val="E97132" w:themeColor="accent2"/>
        </w:rPr>
        <w:t>Primary Texts</w:t>
      </w:r>
    </w:p>
    <w:p w14:paraId="6CA9DACB" w14:textId="21BE5FA3" w:rsidR="00866030" w:rsidRDefault="00866030" w:rsidP="002F024E">
      <w:pPr>
        <w:spacing w:after="0" w:line="240" w:lineRule="auto"/>
      </w:pPr>
      <w:r w:rsidRPr="00866030">
        <w:t>Students will read the following major texts/novels throughout the year. Copies of these texts will be provided to you. However, if you wish to annotate, you must purchase your own copy of the same text.</w:t>
      </w:r>
    </w:p>
    <w:p w14:paraId="16D5FA95" w14:textId="40D7A49E" w:rsidR="003E10D7" w:rsidRPr="003E10D7" w:rsidRDefault="003E10D7" w:rsidP="003E10D7">
      <w:pPr>
        <w:pStyle w:val="ListParagraph"/>
        <w:numPr>
          <w:ilvl w:val="0"/>
          <w:numId w:val="12"/>
        </w:numPr>
        <w:spacing w:after="0"/>
        <w:ind w:left="1526"/>
      </w:pPr>
      <w:r w:rsidRPr="009F5FEE">
        <w:rPr>
          <w:u w:val="single"/>
        </w:rPr>
        <w:t>Into the Wild</w:t>
      </w:r>
      <w:r>
        <w:t xml:space="preserve"> by Jon Krakauer</w:t>
      </w:r>
    </w:p>
    <w:p w14:paraId="57D0CB96" w14:textId="26DA114A" w:rsidR="003E10D7" w:rsidRPr="00866030" w:rsidRDefault="00866030" w:rsidP="003E10D7">
      <w:pPr>
        <w:pStyle w:val="ListParagraph"/>
        <w:numPr>
          <w:ilvl w:val="0"/>
          <w:numId w:val="12"/>
        </w:numPr>
        <w:spacing w:after="0"/>
        <w:ind w:left="1526"/>
      </w:pPr>
      <w:r w:rsidRPr="009F5FEE">
        <w:rPr>
          <w:u w:val="single"/>
        </w:rPr>
        <w:t>In Cold Blood</w:t>
      </w:r>
      <w:r w:rsidRPr="00866030">
        <w:t xml:space="preserve"> by Truman Capote</w:t>
      </w:r>
    </w:p>
    <w:p w14:paraId="473F2B24" w14:textId="3F625F84" w:rsidR="00866030" w:rsidRDefault="00D93B48" w:rsidP="00D93B48">
      <w:pPr>
        <w:pStyle w:val="ListParagraph"/>
        <w:numPr>
          <w:ilvl w:val="0"/>
          <w:numId w:val="12"/>
        </w:numPr>
        <w:spacing w:after="0" w:line="240" w:lineRule="auto"/>
        <w:ind w:left="1526"/>
      </w:pPr>
      <w:r w:rsidRPr="009F5FEE">
        <w:rPr>
          <w:u w:val="single"/>
        </w:rPr>
        <w:t>H</w:t>
      </w:r>
      <w:r w:rsidR="009F5FEE">
        <w:rPr>
          <w:u w:val="single"/>
        </w:rPr>
        <w:t>eart of Darkness</w:t>
      </w:r>
      <w:r>
        <w:rPr>
          <w:i/>
          <w:iCs/>
        </w:rPr>
        <w:t xml:space="preserve"> </w:t>
      </w:r>
      <w:r>
        <w:t xml:space="preserve">by </w:t>
      </w:r>
      <w:r w:rsidR="009F5FEE">
        <w:t>Joseph Conrad</w:t>
      </w:r>
    </w:p>
    <w:p w14:paraId="15D048DC" w14:textId="02E22A24" w:rsidR="00D93B48" w:rsidRPr="00866030" w:rsidRDefault="00D93B48" w:rsidP="00D93B48">
      <w:pPr>
        <w:pStyle w:val="ListParagraph"/>
        <w:numPr>
          <w:ilvl w:val="0"/>
          <w:numId w:val="12"/>
        </w:numPr>
        <w:spacing w:after="0" w:line="240" w:lineRule="auto"/>
        <w:ind w:left="1526"/>
      </w:pPr>
      <w:r w:rsidRPr="009F5FEE">
        <w:rPr>
          <w:u w:val="single"/>
        </w:rPr>
        <w:t>Born a Crime</w:t>
      </w:r>
      <w:r>
        <w:rPr>
          <w:i/>
          <w:iCs/>
        </w:rPr>
        <w:t xml:space="preserve"> </w:t>
      </w:r>
      <w:r>
        <w:t>by Trevor Noah</w:t>
      </w:r>
    </w:p>
    <w:p w14:paraId="5B04C6E2" w14:textId="77777777" w:rsidR="00472659" w:rsidRDefault="00472659" w:rsidP="002F024E">
      <w:pPr>
        <w:spacing w:after="0" w:line="240" w:lineRule="auto"/>
      </w:pPr>
    </w:p>
    <w:p w14:paraId="5A045ADB" w14:textId="77777777" w:rsidR="00402966" w:rsidRDefault="00402966" w:rsidP="008F11D8">
      <w:pPr>
        <w:spacing w:after="0" w:line="240" w:lineRule="auto"/>
        <w:rPr>
          <w:b/>
          <w:bCs/>
          <w:color w:val="E97132" w:themeColor="accent2"/>
        </w:rPr>
      </w:pPr>
      <w:r w:rsidRPr="00402966">
        <w:rPr>
          <w:b/>
          <w:bCs/>
          <w:color w:val="E97132" w:themeColor="accent2"/>
        </w:rPr>
        <w:t>Unit One: Introduction to Rhetoric and Composition</w:t>
      </w:r>
    </w:p>
    <w:p w14:paraId="60B17D60" w14:textId="05A3B5FD" w:rsidR="008F5C05" w:rsidRDefault="00402966" w:rsidP="002F024E">
      <w:pPr>
        <w:spacing w:after="0" w:line="240" w:lineRule="auto"/>
      </w:pPr>
      <w:r w:rsidRPr="00402966">
        <w:t>Students will examine the foundations of purposeful and successful rhetoric by building their comprehension of fundamental principles such as SOAPSTONE, the rhetorical triangle, and OPTIC, paying close attention to the use of rhetoric in images from advertisements, media, and popular culture.</w:t>
      </w:r>
    </w:p>
    <w:p w14:paraId="57A8AE99" w14:textId="77777777" w:rsidR="00402966" w:rsidRDefault="00402966" w:rsidP="002F024E">
      <w:pPr>
        <w:spacing w:after="0" w:line="240" w:lineRule="auto"/>
        <w:rPr>
          <w:b/>
          <w:bCs/>
          <w:color w:val="E97132" w:themeColor="accent2"/>
        </w:rPr>
      </w:pPr>
    </w:p>
    <w:p w14:paraId="25D898B1" w14:textId="79264218" w:rsidR="00C92841" w:rsidRDefault="00C92841" w:rsidP="002F024E">
      <w:pPr>
        <w:spacing w:after="0" w:line="240" w:lineRule="auto"/>
        <w:rPr>
          <w:b/>
          <w:bCs/>
          <w:color w:val="E97132" w:themeColor="accent2"/>
        </w:rPr>
      </w:pPr>
      <w:r>
        <w:rPr>
          <w:b/>
          <w:bCs/>
          <w:color w:val="E97132" w:themeColor="accent2"/>
        </w:rPr>
        <w:tab/>
      </w:r>
      <w:r w:rsidR="00642526">
        <w:rPr>
          <w:b/>
          <w:bCs/>
          <w:color w:val="E97132" w:themeColor="accent2"/>
        </w:rPr>
        <w:t>In Class Readings</w:t>
      </w:r>
    </w:p>
    <w:p w14:paraId="2FDDF8B4" w14:textId="1F49AF58" w:rsidR="003E10D7" w:rsidRDefault="003E10D7" w:rsidP="003965D6">
      <w:pPr>
        <w:pStyle w:val="ListParagraph"/>
        <w:numPr>
          <w:ilvl w:val="0"/>
          <w:numId w:val="5"/>
        </w:numPr>
        <w:spacing w:after="0" w:line="240" w:lineRule="auto"/>
        <w:rPr>
          <w:i/>
          <w:iCs/>
        </w:rPr>
      </w:pPr>
      <w:r w:rsidRPr="003E10D7">
        <w:rPr>
          <w:u w:val="single"/>
        </w:rPr>
        <w:t>Into the Wild</w:t>
      </w:r>
      <w:r>
        <w:rPr>
          <w:i/>
          <w:iCs/>
        </w:rPr>
        <w:t xml:space="preserve"> </w:t>
      </w:r>
      <w:r>
        <w:t>by Jon Krakauer</w:t>
      </w:r>
    </w:p>
    <w:p w14:paraId="279C8CB7" w14:textId="31589F24" w:rsidR="00F76DBF" w:rsidRDefault="00F76DBF" w:rsidP="003965D6">
      <w:pPr>
        <w:pStyle w:val="ListParagraph"/>
        <w:numPr>
          <w:ilvl w:val="0"/>
          <w:numId w:val="5"/>
        </w:numPr>
        <w:spacing w:after="0" w:line="240" w:lineRule="auto"/>
        <w:rPr>
          <w:i/>
          <w:iCs/>
        </w:rPr>
      </w:pPr>
      <w:r>
        <w:rPr>
          <w:i/>
          <w:iCs/>
        </w:rPr>
        <w:t xml:space="preserve">Gettysburg Address </w:t>
      </w:r>
      <w:r>
        <w:t>by Abraham Lincoln</w:t>
      </w:r>
    </w:p>
    <w:p w14:paraId="799EE372" w14:textId="73F20AFD" w:rsidR="003965D6" w:rsidRPr="00327CB0" w:rsidRDefault="00A22408" w:rsidP="003965D6">
      <w:pPr>
        <w:pStyle w:val="ListParagraph"/>
        <w:numPr>
          <w:ilvl w:val="0"/>
          <w:numId w:val="5"/>
        </w:numPr>
        <w:spacing w:after="0" w:line="240" w:lineRule="auto"/>
        <w:rPr>
          <w:i/>
          <w:iCs/>
        </w:rPr>
      </w:pPr>
      <w:r w:rsidRPr="00A22408">
        <w:rPr>
          <w:i/>
          <w:iCs/>
        </w:rPr>
        <w:t>Farewell Speech</w:t>
      </w:r>
      <w:r w:rsidRPr="00A22408">
        <w:t xml:space="preserve"> by Lou Gehrig</w:t>
      </w:r>
    </w:p>
    <w:p w14:paraId="340CD4DB" w14:textId="791C5170" w:rsidR="00327CB0" w:rsidRPr="004930D6" w:rsidRDefault="004930D6" w:rsidP="003965D6">
      <w:pPr>
        <w:pStyle w:val="ListParagraph"/>
        <w:numPr>
          <w:ilvl w:val="0"/>
          <w:numId w:val="5"/>
        </w:numPr>
        <w:spacing w:after="0" w:line="240" w:lineRule="auto"/>
        <w:rPr>
          <w:i/>
          <w:iCs/>
        </w:rPr>
      </w:pPr>
      <w:r>
        <w:rPr>
          <w:i/>
          <w:iCs/>
        </w:rPr>
        <w:t>Family Matters</w:t>
      </w:r>
      <w:r>
        <w:t xml:space="preserve"> by Drake</w:t>
      </w:r>
    </w:p>
    <w:p w14:paraId="4AC84AE5" w14:textId="01D9C296" w:rsidR="004930D6" w:rsidRPr="00A22408" w:rsidRDefault="004930D6" w:rsidP="003965D6">
      <w:pPr>
        <w:pStyle w:val="ListParagraph"/>
        <w:numPr>
          <w:ilvl w:val="0"/>
          <w:numId w:val="5"/>
        </w:numPr>
        <w:spacing w:after="0" w:line="240" w:lineRule="auto"/>
        <w:rPr>
          <w:i/>
          <w:iCs/>
        </w:rPr>
      </w:pPr>
      <w:r>
        <w:rPr>
          <w:i/>
          <w:iCs/>
        </w:rPr>
        <w:t>Like That, Euphoria, Not Like Us</w:t>
      </w:r>
      <w:r w:rsidR="003B0281">
        <w:rPr>
          <w:i/>
          <w:iCs/>
        </w:rPr>
        <w:t xml:space="preserve"> </w:t>
      </w:r>
      <w:r w:rsidR="003B0281">
        <w:t>by K</w:t>
      </w:r>
      <w:r w:rsidR="009C112E">
        <w:t>e</w:t>
      </w:r>
      <w:r w:rsidR="003B0281">
        <w:t xml:space="preserve">ndrick </w:t>
      </w:r>
      <w:r w:rsidR="009C112E">
        <w:t>Lamar</w:t>
      </w:r>
    </w:p>
    <w:p w14:paraId="5E7E3376" w14:textId="6CACEE45" w:rsidR="00A22408" w:rsidRPr="00A22408" w:rsidRDefault="00A22408" w:rsidP="003965D6">
      <w:pPr>
        <w:pStyle w:val="ListParagraph"/>
        <w:numPr>
          <w:ilvl w:val="0"/>
          <w:numId w:val="5"/>
        </w:numPr>
        <w:spacing w:after="0" w:line="240" w:lineRule="auto"/>
        <w:rPr>
          <w:i/>
          <w:iCs/>
        </w:rPr>
      </w:pPr>
      <w:r>
        <w:rPr>
          <w:i/>
          <w:iCs/>
        </w:rPr>
        <w:t xml:space="preserve">Girl </w:t>
      </w:r>
      <w:r>
        <w:t>Jamaica Kincaid</w:t>
      </w:r>
    </w:p>
    <w:p w14:paraId="7AAB053A" w14:textId="6CA48F38" w:rsidR="00A22408" w:rsidRPr="00F76DBF" w:rsidRDefault="00F76DBF" w:rsidP="003965D6">
      <w:pPr>
        <w:pStyle w:val="ListParagraph"/>
        <w:numPr>
          <w:ilvl w:val="0"/>
          <w:numId w:val="5"/>
        </w:numPr>
        <w:spacing w:after="0" w:line="240" w:lineRule="auto"/>
        <w:rPr>
          <w:i/>
          <w:iCs/>
        </w:rPr>
      </w:pPr>
      <w:r>
        <w:rPr>
          <w:i/>
          <w:iCs/>
        </w:rPr>
        <w:t>T</w:t>
      </w:r>
      <w:r w:rsidRPr="00F76DBF">
        <w:rPr>
          <w:i/>
          <w:iCs/>
        </w:rPr>
        <w:t>he Atlanta Compromise</w:t>
      </w:r>
      <w:r>
        <w:rPr>
          <w:i/>
          <w:iCs/>
        </w:rPr>
        <w:t xml:space="preserve"> </w:t>
      </w:r>
      <w:r>
        <w:t>by Booker T Washington</w:t>
      </w:r>
    </w:p>
    <w:p w14:paraId="6E678991" w14:textId="5527D3B8" w:rsidR="00F76DBF" w:rsidRPr="00F76DBF" w:rsidRDefault="00F76DBF" w:rsidP="003965D6">
      <w:pPr>
        <w:pStyle w:val="ListParagraph"/>
        <w:numPr>
          <w:ilvl w:val="0"/>
          <w:numId w:val="5"/>
        </w:numPr>
        <w:spacing w:after="0" w:line="240" w:lineRule="auto"/>
        <w:rPr>
          <w:i/>
          <w:iCs/>
        </w:rPr>
      </w:pPr>
      <w:r w:rsidRPr="00F76DBF">
        <w:rPr>
          <w:i/>
          <w:iCs/>
        </w:rPr>
        <w:t>Of Mr. Booker T. Washington and Others</w:t>
      </w:r>
      <w:r>
        <w:rPr>
          <w:i/>
          <w:iCs/>
        </w:rPr>
        <w:t xml:space="preserve"> </w:t>
      </w:r>
      <w:r>
        <w:t>by W.E.B. DuBois</w:t>
      </w:r>
    </w:p>
    <w:p w14:paraId="19EB2E98" w14:textId="3E3AAACC" w:rsidR="00F76DBF" w:rsidRPr="00F76DBF" w:rsidRDefault="00F76DBF" w:rsidP="003965D6">
      <w:pPr>
        <w:pStyle w:val="ListParagraph"/>
        <w:numPr>
          <w:ilvl w:val="0"/>
          <w:numId w:val="5"/>
        </w:numPr>
        <w:spacing w:after="0" w:line="240" w:lineRule="auto"/>
        <w:rPr>
          <w:i/>
          <w:iCs/>
        </w:rPr>
      </w:pPr>
      <w:r w:rsidRPr="00F76DBF">
        <w:rPr>
          <w:i/>
          <w:iCs/>
        </w:rPr>
        <w:t>Speech at the March on Washington</w:t>
      </w:r>
      <w:r>
        <w:rPr>
          <w:i/>
          <w:iCs/>
        </w:rPr>
        <w:t xml:space="preserve"> </w:t>
      </w:r>
      <w:r>
        <w:t>by Josephine Baker</w:t>
      </w:r>
    </w:p>
    <w:p w14:paraId="719632A1" w14:textId="5DDAE52D" w:rsidR="00F76DBF" w:rsidRPr="00F76DBF" w:rsidRDefault="00F76DBF" w:rsidP="003965D6">
      <w:pPr>
        <w:pStyle w:val="ListParagraph"/>
        <w:numPr>
          <w:ilvl w:val="0"/>
          <w:numId w:val="5"/>
        </w:numPr>
        <w:spacing w:after="0" w:line="240" w:lineRule="auto"/>
        <w:rPr>
          <w:i/>
          <w:iCs/>
        </w:rPr>
      </w:pPr>
      <w:r>
        <w:rPr>
          <w:i/>
          <w:iCs/>
        </w:rPr>
        <w:t xml:space="preserve">Banquet Speech </w:t>
      </w:r>
      <w:r>
        <w:t>by William Faulkner</w:t>
      </w:r>
    </w:p>
    <w:p w14:paraId="04881BE2" w14:textId="1CA2407F" w:rsidR="00F76DBF" w:rsidRPr="00F76DBF" w:rsidRDefault="00F76DBF" w:rsidP="003965D6">
      <w:pPr>
        <w:pStyle w:val="ListParagraph"/>
        <w:numPr>
          <w:ilvl w:val="0"/>
          <w:numId w:val="5"/>
        </w:numPr>
        <w:spacing w:after="0" w:line="240" w:lineRule="auto"/>
        <w:rPr>
          <w:i/>
          <w:iCs/>
        </w:rPr>
      </w:pPr>
      <w:r>
        <w:rPr>
          <w:i/>
          <w:iCs/>
        </w:rPr>
        <w:t xml:space="preserve">Letter from a Region of My Mind </w:t>
      </w:r>
      <w:r w:rsidRPr="00F76DBF">
        <w:t>by</w:t>
      </w:r>
      <w:r>
        <w:rPr>
          <w:i/>
          <w:iCs/>
        </w:rPr>
        <w:t xml:space="preserve"> </w:t>
      </w:r>
      <w:r>
        <w:t>James Baldwin</w:t>
      </w:r>
    </w:p>
    <w:p w14:paraId="3219D04D" w14:textId="4D4C4A0D" w:rsidR="00F76DBF" w:rsidRPr="00F76DBF" w:rsidRDefault="00F76DBF" w:rsidP="003965D6">
      <w:pPr>
        <w:pStyle w:val="ListParagraph"/>
        <w:numPr>
          <w:ilvl w:val="0"/>
          <w:numId w:val="5"/>
        </w:numPr>
        <w:spacing w:after="0" w:line="240" w:lineRule="auto"/>
        <w:rPr>
          <w:i/>
          <w:iCs/>
        </w:rPr>
      </w:pPr>
      <w:r w:rsidRPr="00F76DBF">
        <w:rPr>
          <w:i/>
          <w:iCs/>
        </w:rPr>
        <w:t xml:space="preserve">Show and Tell </w:t>
      </w:r>
      <w:r w:rsidRPr="00F76DBF">
        <w:t>by Scott McCloud</w:t>
      </w:r>
    </w:p>
    <w:p w14:paraId="0839F6D7" w14:textId="0DFFEAF0" w:rsidR="00F76DBF" w:rsidRPr="00F76DBF" w:rsidRDefault="00F76DBF" w:rsidP="003965D6">
      <w:pPr>
        <w:pStyle w:val="ListParagraph"/>
        <w:numPr>
          <w:ilvl w:val="0"/>
          <w:numId w:val="5"/>
        </w:numPr>
        <w:spacing w:after="0" w:line="240" w:lineRule="auto"/>
        <w:rPr>
          <w:i/>
          <w:iCs/>
        </w:rPr>
      </w:pPr>
      <w:r w:rsidRPr="00F76DBF">
        <w:rPr>
          <w:i/>
          <w:iCs/>
        </w:rPr>
        <w:t xml:space="preserve">The Liberal Arts in the Age of the Info-Glut </w:t>
      </w:r>
      <w:r w:rsidRPr="00F76DBF">
        <w:t>by Todd Gitlin</w:t>
      </w:r>
    </w:p>
    <w:p w14:paraId="3E278AAD" w14:textId="3516564B" w:rsidR="00F76DBF" w:rsidRPr="00F76DBF" w:rsidRDefault="00F76DBF" w:rsidP="003965D6">
      <w:pPr>
        <w:pStyle w:val="ListParagraph"/>
        <w:numPr>
          <w:ilvl w:val="0"/>
          <w:numId w:val="5"/>
        </w:numPr>
        <w:spacing w:after="0" w:line="240" w:lineRule="auto"/>
        <w:rPr>
          <w:i/>
          <w:iCs/>
        </w:rPr>
      </w:pPr>
      <w:r w:rsidRPr="00F76DBF">
        <w:rPr>
          <w:i/>
          <w:iCs/>
        </w:rPr>
        <w:t xml:space="preserve">The Happy Life </w:t>
      </w:r>
      <w:r w:rsidRPr="00F76DBF">
        <w:t>by Bertrand Russell</w:t>
      </w:r>
    </w:p>
    <w:p w14:paraId="507DD242" w14:textId="77777777" w:rsidR="00F76DBF" w:rsidRPr="00F76DBF" w:rsidRDefault="00F76DBF" w:rsidP="00F76DBF">
      <w:pPr>
        <w:pStyle w:val="ListParagraph"/>
        <w:spacing w:after="0" w:line="240" w:lineRule="auto"/>
        <w:ind w:left="1440"/>
        <w:rPr>
          <w:i/>
          <w:iCs/>
        </w:rPr>
      </w:pPr>
    </w:p>
    <w:p w14:paraId="471416C1" w14:textId="77777777" w:rsidR="00F76DBF" w:rsidRPr="00F76DBF" w:rsidRDefault="00F76DBF" w:rsidP="00F76DBF">
      <w:pPr>
        <w:spacing w:after="0" w:line="240" w:lineRule="auto"/>
        <w:ind w:left="720"/>
        <w:rPr>
          <w:b/>
          <w:bCs/>
          <w:color w:val="E97132" w:themeColor="accent2"/>
        </w:rPr>
      </w:pPr>
      <w:bookmarkStart w:id="0" w:name="_Hlk205456214"/>
      <w:r w:rsidRPr="00F76DBF">
        <w:rPr>
          <w:b/>
          <w:bCs/>
          <w:color w:val="E97132" w:themeColor="accent2"/>
        </w:rPr>
        <w:t>Major Essay Topic</w:t>
      </w:r>
    </w:p>
    <w:bookmarkEnd w:id="0"/>
    <w:p w14:paraId="0731F48A" w14:textId="5A7A19C7" w:rsidR="00F76DBF" w:rsidRDefault="00F76DBF" w:rsidP="00F76DBF">
      <w:pPr>
        <w:spacing w:after="0" w:line="240" w:lineRule="auto"/>
        <w:ind w:left="720"/>
      </w:pPr>
      <w:r w:rsidRPr="00F76DBF">
        <w:t xml:space="preserve">Recently, you have had the opportunity to scrutinize </w:t>
      </w:r>
      <w:r w:rsidR="003E10D7">
        <w:t>Krakauer’s</w:t>
      </w:r>
      <w:r w:rsidRPr="00F76DBF">
        <w:t xml:space="preserve"> persuasive techniques in an assigned chapter</w:t>
      </w:r>
      <w:r w:rsidR="003E10D7">
        <w:t xml:space="preserve">(s) of </w:t>
      </w:r>
      <w:r w:rsidR="003E10D7" w:rsidRPr="009F5FEE">
        <w:rPr>
          <w:u w:val="single"/>
        </w:rPr>
        <w:t>Into the Wild</w:t>
      </w:r>
      <w:r w:rsidRPr="00F76DBF">
        <w:t xml:space="preserve">. Now, in a well-constructed essay, analyze the rhetorical appeals (ethos, pathos, logos) and/or prominent rhetorical devices </w:t>
      </w:r>
      <w:r w:rsidR="003E10D7">
        <w:t>Krakauer</w:t>
      </w:r>
      <w:r w:rsidRPr="00F76DBF">
        <w:t xml:space="preserve"> employs in </w:t>
      </w:r>
      <w:r w:rsidR="003E10D7" w:rsidRPr="009F5FEE">
        <w:rPr>
          <w:u w:val="single"/>
        </w:rPr>
        <w:t>Into the Wild</w:t>
      </w:r>
      <w:r w:rsidRPr="00F76DBF">
        <w:t xml:space="preserve"> to bolster his position on </w:t>
      </w:r>
      <w:r w:rsidR="003E10D7">
        <w:t>Chris McCandless’ journey into Alaska.</w:t>
      </w:r>
    </w:p>
    <w:p w14:paraId="0658C652" w14:textId="77777777" w:rsidR="003E10D7" w:rsidRDefault="003E10D7" w:rsidP="00F76DBF">
      <w:pPr>
        <w:spacing w:after="0" w:line="240" w:lineRule="auto"/>
        <w:ind w:left="720"/>
      </w:pPr>
    </w:p>
    <w:p w14:paraId="39C30040" w14:textId="74A71ED6" w:rsidR="003E10D7" w:rsidRDefault="003E10D7" w:rsidP="003E10D7">
      <w:pPr>
        <w:spacing w:after="0" w:line="240" w:lineRule="auto"/>
        <w:rPr>
          <w:b/>
          <w:bCs/>
          <w:color w:val="E97132" w:themeColor="accent2"/>
        </w:rPr>
      </w:pPr>
      <w:r w:rsidRPr="003E10D7">
        <w:rPr>
          <w:b/>
          <w:bCs/>
          <w:color w:val="E97132" w:themeColor="accent2"/>
        </w:rPr>
        <w:t>Unit Two: Rhetorical Analysis</w:t>
      </w:r>
    </w:p>
    <w:p w14:paraId="662A9D70" w14:textId="733784DA" w:rsidR="003E10D7" w:rsidRPr="003E10D7" w:rsidRDefault="003E10D7" w:rsidP="003E10D7">
      <w:pPr>
        <w:spacing w:after="0" w:line="240" w:lineRule="auto"/>
        <w:rPr>
          <w:color w:val="E97132" w:themeColor="accent2"/>
        </w:rPr>
      </w:pPr>
      <w:r w:rsidRPr="003E10D7">
        <w:t>Students will apply critical thinking, close reading and analytical writing skills to deconstruct texts and their parts. Students will showcase their ability to articulate and support complex ideas, construct and evaluate arguments, and sustain a focused and coherent discussion. Students will be expected to put forth an analysis of a text that is unique, insightful and based on sound reasoning</w:t>
      </w:r>
    </w:p>
    <w:p w14:paraId="22DD82F8" w14:textId="77777777" w:rsidR="003A30E7" w:rsidRPr="003E10D7" w:rsidRDefault="003A30E7" w:rsidP="003A30E7">
      <w:pPr>
        <w:pStyle w:val="ListParagraph"/>
        <w:spacing w:after="0" w:line="240" w:lineRule="auto"/>
        <w:ind w:left="1440"/>
        <w:rPr>
          <w:b/>
          <w:bCs/>
          <w:i/>
          <w:iCs/>
          <w:color w:val="E97132" w:themeColor="accent2"/>
        </w:rPr>
      </w:pPr>
    </w:p>
    <w:p w14:paraId="39CBBB34" w14:textId="74A0471A" w:rsidR="003A30E7" w:rsidRDefault="003E10D7" w:rsidP="003A30E7">
      <w:pPr>
        <w:spacing w:after="0" w:line="240" w:lineRule="auto"/>
        <w:ind w:left="720"/>
        <w:rPr>
          <w:b/>
          <w:bCs/>
          <w:color w:val="E97132" w:themeColor="accent2"/>
        </w:rPr>
      </w:pPr>
      <w:r>
        <w:rPr>
          <w:b/>
          <w:bCs/>
          <w:color w:val="E97132" w:themeColor="accent2"/>
        </w:rPr>
        <w:t>In Class Readings</w:t>
      </w:r>
    </w:p>
    <w:p w14:paraId="340BB255" w14:textId="33391EA0" w:rsidR="003965D6" w:rsidRDefault="003E10D7" w:rsidP="003A30E7">
      <w:pPr>
        <w:pStyle w:val="ListParagraph"/>
        <w:numPr>
          <w:ilvl w:val="0"/>
          <w:numId w:val="6"/>
        </w:numPr>
        <w:spacing w:after="0" w:line="240" w:lineRule="auto"/>
      </w:pPr>
      <w:r w:rsidRPr="003E10D7">
        <w:rPr>
          <w:u w:val="single"/>
        </w:rPr>
        <w:t>In Cold Blood</w:t>
      </w:r>
      <w:r w:rsidRPr="003E10D7">
        <w:t xml:space="preserve"> by Truman Capote</w:t>
      </w:r>
    </w:p>
    <w:p w14:paraId="526C9AA5" w14:textId="75AEE385" w:rsidR="003E10D7" w:rsidRDefault="003E10D7" w:rsidP="003A30E7">
      <w:pPr>
        <w:pStyle w:val="ListParagraph"/>
        <w:numPr>
          <w:ilvl w:val="0"/>
          <w:numId w:val="6"/>
        </w:numPr>
        <w:spacing w:after="0" w:line="240" w:lineRule="auto"/>
      </w:pPr>
      <w:r>
        <w:rPr>
          <w:i/>
          <w:iCs/>
        </w:rPr>
        <w:lastRenderedPageBreak/>
        <w:t xml:space="preserve">Letter to my Son </w:t>
      </w:r>
      <w:r>
        <w:t>by Ta-Nehisi Coates</w:t>
      </w:r>
    </w:p>
    <w:p w14:paraId="2C90AEDE" w14:textId="469C526A" w:rsidR="009F5FEE" w:rsidRDefault="009F5FEE" w:rsidP="003A30E7">
      <w:pPr>
        <w:pStyle w:val="ListParagraph"/>
        <w:numPr>
          <w:ilvl w:val="0"/>
          <w:numId w:val="6"/>
        </w:numPr>
        <w:spacing w:after="0" w:line="240" w:lineRule="auto"/>
      </w:pPr>
      <w:r w:rsidRPr="009F5FEE">
        <w:rPr>
          <w:i/>
          <w:iCs/>
        </w:rPr>
        <w:t>I Stand Here Ironing</w:t>
      </w:r>
      <w:r w:rsidRPr="009F5FEE">
        <w:t xml:space="preserve"> by Tillie Olsen</w:t>
      </w:r>
    </w:p>
    <w:p w14:paraId="05564557" w14:textId="5496884F" w:rsidR="003E10D7" w:rsidRDefault="003E10D7" w:rsidP="003A30E7">
      <w:pPr>
        <w:pStyle w:val="ListParagraph"/>
        <w:numPr>
          <w:ilvl w:val="0"/>
          <w:numId w:val="6"/>
        </w:numPr>
        <w:spacing w:after="0" w:line="240" w:lineRule="auto"/>
      </w:pPr>
      <w:r w:rsidRPr="003E10D7">
        <w:rPr>
          <w:i/>
          <w:iCs/>
        </w:rPr>
        <w:t>On Seeing England for the First Time</w:t>
      </w:r>
      <w:r w:rsidRPr="003E10D7">
        <w:t xml:space="preserve"> by Jamaica Kindcaid</w:t>
      </w:r>
    </w:p>
    <w:p w14:paraId="181E96A2" w14:textId="5AA02A75" w:rsidR="009F5FEE" w:rsidRDefault="009F5FEE" w:rsidP="003A30E7">
      <w:pPr>
        <w:pStyle w:val="ListParagraph"/>
        <w:numPr>
          <w:ilvl w:val="0"/>
          <w:numId w:val="6"/>
        </w:numPr>
        <w:spacing w:after="0" w:line="240" w:lineRule="auto"/>
      </w:pPr>
      <w:r w:rsidRPr="009F5FEE">
        <w:rPr>
          <w:i/>
          <w:iCs/>
        </w:rPr>
        <w:t>Where I Lived, and What I Lived For</w:t>
      </w:r>
      <w:r w:rsidRPr="009F5FEE">
        <w:t xml:space="preserve"> by Henry David Thoreau</w:t>
      </w:r>
    </w:p>
    <w:p w14:paraId="150004C3" w14:textId="08B5B2FB" w:rsidR="009F5FEE" w:rsidRDefault="009F5FEE" w:rsidP="003A30E7">
      <w:pPr>
        <w:pStyle w:val="ListParagraph"/>
        <w:numPr>
          <w:ilvl w:val="0"/>
          <w:numId w:val="6"/>
        </w:numPr>
        <w:spacing w:after="0" w:line="240" w:lineRule="auto"/>
      </w:pPr>
      <w:r w:rsidRPr="009F5FEE">
        <w:rPr>
          <w:i/>
          <w:iCs/>
        </w:rPr>
        <w:t>Superman and Me</w:t>
      </w:r>
      <w:r w:rsidRPr="009F5FEE">
        <w:t xml:space="preserve"> by Sherman Alexie</w:t>
      </w:r>
    </w:p>
    <w:p w14:paraId="3F67BB5C" w14:textId="1BF69C0D" w:rsidR="009F5FEE" w:rsidRDefault="009F5FEE" w:rsidP="003A30E7">
      <w:pPr>
        <w:pStyle w:val="ListParagraph"/>
        <w:numPr>
          <w:ilvl w:val="0"/>
          <w:numId w:val="6"/>
        </w:numPr>
        <w:spacing w:after="0" w:line="240" w:lineRule="auto"/>
      </w:pPr>
      <w:r w:rsidRPr="009F5FEE">
        <w:rPr>
          <w:i/>
          <w:iCs/>
        </w:rPr>
        <w:t>The Reach of Imagination</w:t>
      </w:r>
      <w:r w:rsidRPr="009F5FEE">
        <w:t xml:space="preserve"> by Jacob Bronowski</w:t>
      </w:r>
    </w:p>
    <w:p w14:paraId="36699F02" w14:textId="55228504" w:rsidR="009F5FEE" w:rsidRDefault="009F5FEE" w:rsidP="003A30E7">
      <w:pPr>
        <w:pStyle w:val="ListParagraph"/>
        <w:numPr>
          <w:ilvl w:val="0"/>
          <w:numId w:val="6"/>
        </w:numPr>
        <w:spacing w:after="0" w:line="240" w:lineRule="auto"/>
      </w:pPr>
      <w:r>
        <w:t xml:space="preserve">Excerpts from </w:t>
      </w:r>
      <w:r>
        <w:rPr>
          <w:i/>
          <w:iCs/>
        </w:rPr>
        <w:t xml:space="preserve">Leaves of Grass </w:t>
      </w:r>
      <w:r>
        <w:t>by Walt Whitman</w:t>
      </w:r>
    </w:p>
    <w:p w14:paraId="47C8B1C1" w14:textId="77777777" w:rsidR="009F5FEE" w:rsidRDefault="009F5FEE" w:rsidP="009F5FEE">
      <w:pPr>
        <w:pStyle w:val="ListParagraph"/>
        <w:spacing w:after="0" w:line="240" w:lineRule="auto"/>
        <w:ind w:left="1440"/>
      </w:pPr>
    </w:p>
    <w:p w14:paraId="0960B777" w14:textId="2713FB38" w:rsidR="009F5FEE" w:rsidRDefault="009F5FEE" w:rsidP="009F5FEE">
      <w:pPr>
        <w:spacing w:after="0" w:line="240" w:lineRule="auto"/>
        <w:ind w:left="720"/>
        <w:rPr>
          <w:b/>
          <w:bCs/>
          <w:color w:val="E97132" w:themeColor="accent2"/>
        </w:rPr>
      </w:pPr>
      <w:r w:rsidRPr="009F5FEE">
        <w:rPr>
          <w:b/>
          <w:bCs/>
          <w:color w:val="E97132" w:themeColor="accent2"/>
        </w:rPr>
        <w:t>Major Essay Topic</w:t>
      </w:r>
    </w:p>
    <w:p w14:paraId="7D4E5DDE" w14:textId="63227559" w:rsidR="009F5FEE" w:rsidRDefault="009F5FEE" w:rsidP="009F5FEE">
      <w:pPr>
        <w:spacing w:after="0" w:line="240" w:lineRule="auto"/>
        <w:ind w:left="720"/>
      </w:pPr>
      <w:r w:rsidRPr="009F5FEE">
        <w:t>George Plimpton, a writer for The New York Times, once argued, “In Cold Blood is remarkable for its objectivity--nowhere, despite his involvement, does the author intrude” (1966). After reading In Cold Blood, evaluate the ways in which Capote is not, as many have asserted, an “objective” third party in an articulate, well-organized essay that pulls apart the many rhetorical methods he employs to sway the reader into bias towards the killers</w:t>
      </w:r>
      <w:r>
        <w:t>.</w:t>
      </w:r>
    </w:p>
    <w:p w14:paraId="21C0E13F" w14:textId="77777777" w:rsidR="008E22B7" w:rsidRDefault="008E22B7" w:rsidP="008E22B7">
      <w:pPr>
        <w:spacing w:after="0" w:line="240" w:lineRule="auto"/>
      </w:pPr>
    </w:p>
    <w:p w14:paraId="025EAF33" w14:textId="620C043E" w:rsidR="008E22B7" w:rsidRDefault="008E22B7" w:rsidP="008E22B7">
      <w:pPr>
        <w:spacing w:after="0" w:line="240" w:lineRule="auto"/>
        <w:rPr>
          <w:b/>
          <w:bCs/>
          <w:color w:val="E97132" w:themeColor="accent2"/>
        </w:rPr>
      </w:pPr>
      <w:r w:rsidRPr="008E22B7">
        <w:rPr>
          <w:b/>
          <w:bCs/>
          <w:color w:val="E97132" w:themeColor="accent2"/>
        </w:rPr>
        <w:t>Unit Three: Synthesis Writing</w:t>
      </w:r>
    </w:p>
    <w:p w14:paraId="584D6105" w14:textId="3B79B26F" w:rsidR="008E22B7" w:rsidRPr="008E22B7" w:rsidRDefault="008E22B7" w:rsidP="008E22B7">
      <w:pPr>
        <w:spacing w:after="0" w:line="240" w:lineRule="auto"/>
        <w:rPr>
          <w:b/>
          <w:bCs/>
          <w:color w:val="E97132" w:themeColor="accent2"/>
        </w:rPr>
      </w:pPr>
      <w:r w:rsidRPr="008E22B7">
        <w:t>Students will evaluate and consider a variety of sources and learn to “enter the conversation”  for the purposes of developing a well-supported and informed argument on a given topic. Students will also learn the value of academic discourse and conduct coherent, well-thought-out discussions in their work that convey a mastery of synthesis. Students will also conduct, and present research linked to the topics and essays assigned for reading during this unit</w:t>
      </w:r>
      <w:r w:rsidRPr="008E22B7">
        <w:rPr>
          <w:b/>
          <w:bCs/>
          <w:color w:val="E97132" w:themeColor="accent2"/>
        </w:rPr>
        <w:t>.</w:t>
      </w:r>
    </w:p>
    <w:p w14:paraId="2FEE167F" w14:textId="77777777" w:rsidR="008E22B7" w:rsidRDefault="008E22B7" w:rsidP="009F5FEE">
      <w:pPr>
        <w:spacing w:after="0" w:line="240" w:lineRule="auto"/>
      </w:pPr>
    </w:p>
    <w:p w14:paraId="5FF01E4B" w14:textId="4C96E2EE" w:rsidR="008E22B7" w:rsidRDefault="008E22B7" w:rsidP="009F5FEE">
      <w:pPr>
        <w:spacing w:after="0" w:line="240" w:lineRule="auto"/>
        <w:rPr>
          <w:b/>
          <w:bCs/>
          <w:color w:val="E97132" w:themeColor="accent2"/>
        </w:rPr>
      </w:pPr>
      <w:r>
        <w:tab/>
      </w:r>
      <w:r w:rsidRPr="008E22B7">
        <w:rPr>
          <w:b/>
          <w:bCs/>
          <w:color w:val="E97132" w:themeColor="accent2"/>
        </w:rPr>
        <w:t>In Class Readings</w:t>
      </w:r>
    </w:p>
    <w:p w14:paraId="13997C4C" w14:textId="5F853BD8" w:rsidR="008E22B7" w:rsidRDefault="008E22B7" w:rsidP="008E22B7">
      <w:pPr>
        <w:pStyle w:val="ListParagraph"/>
        <w:numPr>
          <w:ilvl w:val="0"/>
          <w:numId w:val="13"/>
        </w:numPr>
        <w:spacing w:after="0" w:line="240" w:lineRule="auto"/>
      </w:pPr>
      <w:r w:rsidRPr="008E22B7">
        <w:rPr>
          <w:u w:val="single"/>
        </w:rPr>
        <w:t>Heart of Darkness</w:t>
      </w:r>
      <w:r>
        <w:t xml:space="preserve"> by Joseph Conrad</w:t>
      </w:r>
    </w:p>
    <w:p w14:paraId="165021B6" w14:textId="693D101A" w:rsidR="008E22B7" w:rsidRDefault="008E22B7" w:rsidP="008E22B7">
      <w:pPr>
        <w:pStyle w:val="ListParagraph"/>
        <w:numPr>
          <w:ilvl w:val="0"/>
          <w:numId w:val="13"/>
        </w:numPr>
        <w:spacing w:after="0" w:line="240" w:lineRule="auto"/>
      </w:pPr>
      <w:r>
        <w:t xml:space="preserve">Excerpts from </w:t>
      </w:r>
      <w:r w:rsidRPr="008E22B7">
        <w:rPr>
          <w:i/>
          <w:iCs/>
        </w:rPr>
        <w:t>School</w:t>
      </w:r>
      <w:r w:rsidRPr="008E22B7">
        <w:t xml:space="preserve"> by Kyoko Mori</w:t>
      </w:r>
    </w:p>
    <w:p w14:paraId="149BBA6D" w14:textId="5B9914B0" w:rsidR="008E22B7" w:rsidRDefault="008E22B7" w:rsidP="008E22B7">
      <w:pPr>
        <w:pStyle w:val="ListParagraph"/>
        <w:numPr>
          <w:ilvl w:val="0"/>
          <w:numId w:val="13"/>
        </w:numPr>
        <w:spacing w:after="0" w:line="240" w:lineRule="auto"/>
      </w:pPr>
      <w:r w:rsidRPr="008E22B7">
        <w:rPr>
          <w:i/>
          <w:iCs/>
        </w:rPr>
        <w:t>Letter from Birmingham Jail</w:t>
      </w:r>
      <w:r w:rsidRPr="008E22B7">
        <w:t xml:space="preserve"> by Martin Luther King Jr</w:t>
      </w:r>
      <w:r>
        <w:t>.</w:t>
      </w:r>
    </w:p>
    <w:p w14:paraId="16EA33E2" w14:textId="6FB01F5E" w:rsidR="008E22B7" w:rsidRDefault="008E22B7" w:rsidP="008E22B7">
      <w:pPr>
        <w:pStyle w:val="ListParagraph"/>
        <w:numPr>
          <w:ilvl w:val="0"/>
          <w:numId w:val="13"/>
        </w:numPr>
        <w:spacing w:after="0" w:line="240" w:lineRule="auto"/>
      </w:pPr>
      <w:r w:rsidRPr="008E22B7">
        <w:rPr>
          <w:i/>
          <w:iCs/>
        </w:rPr>
        <w:t>Drugs, Sports, Body Image and G.I. Joe</w:t>
      </w:r>
      <w:r w:rsidRPr="008E22B7">
        <w:t xml:space="preserve"> by Natalie Angier</w:t>
      </w:r>
    </w:p>
    <w:p w14:paraId="1741F96D" w14:textId="1930E899" w:rsidR="008E22B7" w:rsidRDefault="008E22B7" w:rsidP="008E22B7">
      <w:pPr>
        <w:pStyle w:val="ListParagraph"/>
        <w:numPr>
          <w:ilvl w:val="0"/>
          <w:numId w:val="13"/>
        </w:numPr>
        <w:spacing w:after="0" w:line="240" w:lineRule="auto"/>
      </w:pPr>
      <w:r w:rsidRPr="008E22B7">
        <w:rPr>
          <w:i/>
          <w:iCs/>
        </w:rPr>
        <w:t>Emily Dickinson and Elvis Presley in Heaven</w:t>
      </w:r>
      <w:r w:rsidRPr="008E22B7">
        <w:t xml:space="preserve"> by Hans Ostrom</w:t>
      </w:r>
    </w:p>
    <w:p w14:paraId="5C2C3381" w14:textId="4FD16C01" w:rsidR="00521463" w:rsidRDefault="00521463" w:rsidP="008E22B7">
      <w:pPr>
        <w:pStyle w:val="ListParagraph"/>
        <w:numPr>
          <w:ilvl w:val="0"/>
          <w:numId w:val="13"/>
        </w:numPr>
        <w:spacing w:after="0" w:line="240" w:lineRule="auto"/>
      </w:pPr>
      <w:r w:rsidRPr="00521463">
        <w:rPr>
          <w:i/>
          <w:iCs/>
        </w:rPr>
        <w:t>Being a Man</w:t>
      </w:r>
      <w:r w:rsidRPr="00521463">
        <w:t xml:space="preserve"> by Paul Theroux</w:t>
      </w:r>
    </w:p>
    <w:p w14:paraId="07660819" w14:textId="0769CA30" w:rsidR="00521463" w:rsidRDefault="00521463" w:rsidP="008E22B7">
      <w:pPr>
        <w:pStyle w:val="ListParagraph"/>
        <w:numPr>
          <w:ilvl w:val="0"/>
          <w:numId w:val="13"/>
        </w:numPr>
        <w:spacing w:after="0" w:line="240" w:lineRule="auto"/>
      </w:pPr>
      <w:r w:rsidRPr="00521463">
        <w:rPr>
          <w:i/>
          <w:iCs/>
        </w:rPr>
        <w:t>Walking the Path Between Worlds</w:t>
      </w:r>
      <w:r w:rsidRPr="00521463">
        <w:t xml:space="preserve"> by Lori Arviso Alvord</w:t>
      </w:r>
    </w:p>
    <w:p w14:paraId="0C7DD9AA" w14:textId="74D76221" w:rsidR="00521463" w:rsidRPr="00521463" w:rsidRDefault="00521463" w:rsidP="00521463">
      <w:pPr>
        <w:pStyle w:val="ListParagraph"/>
        <w:numPr>
          <w:ilvl w:val="0"/>
          <w:numId w:val="13"/>
        </w:numPr>
        <w:spacing w:after="0" w:line="240" w:lineRule="auto"/>
        <w:rPr>
          <w:i/>
          <w:iCs/>
        </w:rPr>
      </w:pPr>
      <w:r w:rsidRPr="00521463">
        <w:rPr>
          <w:i/>
          <w:iCs/>
        </w:rPr>
        <w:t>Is Google Making Us Stupid?</w:t>
      </w:r>
      <w:r w:rsidRPr="00521463">
        <w:t xml:space="preserve"> by Nicholas Carr</w:t>
      </w:r>
    </w:p>
    <w:p w14:paraId="76772283" w14:textId="1A8CEB8A" w:rsidR="00521463" w:rsidRPr="00B34A3B" w:rsidRDefault="00B34A3B" w:rsidP="00521463">
      <w:pPr>
        <w:pStyle w:val="ListParagraph"/>
        <w:numPr>
          <w:ilvl w:val="0"/>
          <w:numId w:val="13"/>
        </w:numPr>
        <w:spacing w:after="0" w:line="240" w:lineRule="auto"/>
      </w:pPr>
      <w:r w:rsidRPr="00B34A3B">
        <w:rPr>
          <w:i/>
          <w:iCs/>
        </w:rPr>
        <w:t xml:space="preserve">Don’t Call Me Mr. Mom </w:t>
      </w:r>
      <w:r w:rsidRPr="00B34A3B">
        <w:t>by Buzz McClain</w:t>
      </w:r>
    </w:p>
    <w:p w14:paraId="54F23E06" w14:textId="77777777" w:rsidR="008E22B7" w:rsidRDefault="008E22B7" w:rsidP="00B34A3B">
      <w:pPr>
        <w:spacing w:after="0" w:line="240" w:lineRule="auto"/>
        <w:ind w:left="720"/>
      </w:pPr>
    </w:p>
    <w:p w14:paraId="005F68DA" w14:textId="01CDE8C0" w:rsidR="00B34A3B" w:rsidRPr="00B34A3B" w:rsidRDefault="00B34A3B" w:rsidP="00B34A3B">
      <w:pPr>
        <w:spacing w:after="0" w:line="240" w:lineRule="auto"/>
        <w:ind w:left="720"/>
        <w:rPr>
          <w:b/>
          <w:bCs/>
          <w:color w:val="E97132" w:themeColor="accent2"/>
        </w:rPr>
      </w:pPr>
      <w:r w:rsidRPr="00B34A3B">
        <w:rPr>
          <w:b/>
          <w:bCs/>
          <w:color w:val="E97132" w:themeColor="accent2"/>
        </w:rPr>
        <w:t>Major Essay Topic</w:t>
      </w:r>
    </w:p>
    <w:p w14:paraId="269FB04D" w14:textId="3ED3E302" w:rsidR="00B34A3B" w:rsidRDefault="00B34A3B" w:rsidP="00B34A3B">
      <w:pPr>
        <w:spacing w:after="0" w:line="240" w:lineRule="auto"/>
        <w:ind w:left="720"/>
      </w:pPr>
      <w:r w:rsidRPr="00B34A3B">
        <w:t xml:space="preserve">After reading </w:t>
      </w:r>
      <w:r>
        <w:t xml:space="preserve">Joseph Conrad’s </w:t>
      </w:r>
      <w:r>
        <w:rPr>
          <w:u w:val="single"/>
        </w:rPr>
        <w:t>Heart of Darkness</w:t>
      </w:r>
      <w:r w:rsidRPr="00B34A3B">
        <w:t xml:space="preserve"> write a paper that explores </w:t>
      </w:r>
      <w:r>
        <w:t xml:space="preserve">the </w:t>
      </w:r>
      <w:r w:rsidRPr="00B34A3B">
        <w:t xml:space="preserve">moral ambiguity </w:t>
      </w:r>
      <w:r>
        <w:t xml:space="preserve">of war and colonialism </w:t>
      </w:r>
      <w:r w:rsidRPr="00B34A3B">
        <w:t>and how this book reflects this deeper, more disturbing belief system we’ve subscribed to. Be sure to incorporate at LEAST three other sources besides the book into your paper.</w:t>
      </w:r>
    </w:p>
    <w:p w14:paraId="2A446B48" w14:textId="77777777" w:rsidR="001B46FF" w:rsidRDefault="001B46FF" w:rsidP="001B46FF">
      <w:pPr>
        <w:spacing w:after="0" w:line="240" w:lineRule="auto"/>
      </w:pPr>
    </w:p>
    <w:p w14:paraId="79D2636A" w14:textId="0AEF05BE" w:rsidR="001B46FF" w:rsidRPr="001B46FF" w:rsidRDefault="001B46FF" w:rsidP="001B46FF">
      <w:pPr>
        <w:spacing w:after="0" w:line="240" w:lineRule="auto"/>
        <w:rPr>
          <w:b/>
          <w:bCs/>
          <w:color w:val="E97132" w:themeColor="accent2"/>
        </w:rPr>
      </w:pPr>
      <w:r w:rsidRPr="001B46FF">
        <w:rPr>
          <w:b/>
          <w:bCs/>
          <w:color w:val="E97132" w:themeColor="accent2"/>
        </w:rPr>
        <w:t>Unit Four: Argumentative Writing</w:t>
      </w:r>
    </w:p>
    <w:p w14:paraId="1F91767E" w14:textId="79D5386F" w:rsidR="004B7017" w:rsidRDefault="001B46FF" w:rsidP="004B7017">
      <w:pPr>
        <w:spacing w:after="0" w:line="240" w:lineRule="auto"/>
      </w:pPr>
      <w:r w:rsidRPr="001B46FF">
        <w:t>Students will learn to craft and revise strong, clear, focused, original, and coherent arguments rooted in exceptional rhetorical skills and a deep understanding of style and the other core aspects of a successful persuasive piece.</w:t>
      </w:r>
    </w:p>
    <w:p w14:paraId="403E83F1" w14:textId="77777777" w:rsidR="001B46FF" w:rsidRDefault="001B46FF" w:rsidP="004B7017">
      <w:pPr>
        <w:spacing w:after="0" w:line="240" w:lineRule="auto"/>
      </w:pPr>
    </w:p>
    <w:p w14:paraId="15BA3FBC" w14:textId="50E16A3F" w:rsidR="001B46FF" w:rsidRDefault="001B46FF" w:rsidP="004B7017">
      <w:pPr>
        <w:spacing w:after="0" w:line="240" w:lineRule="auto"/>
        <w:rPr>
          <w:b/>
          <w:bCs/>
          <w:color w:val="E97132" w:themeColor="accent2"/>
        </w:rPr>
      </w:pPr>
      <w:r>
        <w:tab/>
      </w:r>
      <w:r w:rsidRPr="001B46FF">
        <w:rPr>
          <w:b/>
          <w:bCs/>
          <w:color w:val="E97132" w:themeColor="accent2"/>
        </w:rPr>
        <w:t>In Class Readings</w:t>
      </w:r>
    </w:p>
    <w:p w14:paraId="721F57FA" w14:textId="32C3BAE0" w:rsidR="001B46FF" w:rsidRPr="001B46FF" w:rsidRDefault="001B46FF" w:rsidP="001B46FF">
      <w:pPr>
        <w:pStyle w:val="ListParagraph"/>
        <w:numPr>
          <w:ilvl w:val="0"/>
          <w:numId w:val="14"/>
        </w:numPr>
        <w:spacing w:after="0" w:line="240" w:lineRule="auto"/>
      </w:pPr>
      <w:r>
        <w:rPr>
          <w:u w:val="single"/>
        </w:rPr>
        <w:t>Born a Crime</w:t>
      </w:r>
      <w:r>
        <w:t xml:space="preserve"> by Trevor Noah</w:t>
      </w:r>
    </w:p>
    <w:p w14:paraId="457E5618" w14:textId="38F0349E" w:rsidR="001B46FF" w:rsidRDefault="001B46FF" w:rsidP="001B46FF">
      <w:pPr>
        <w:pStyle w:val="ListParagraph"/>
        <w:numPr>
          <w:ilvl w:val="0"/>
          <w:numId w:val="14"/>
        </w:numPr>
        <w:spacing w:after="0" w:line="240" w:lineRule="auto"/>
      </w:pPr>
      <w:r w:rsidRPr="001B46FF">
        <w:rPr>
          <w:i/>
          <w:iCs/>
        </w:rPr>
        <w:t>A Modest Proposal</w:t>
      </w:r>
      <w:r w:rsidRPr="001B46FF">
        <w:t xml:space="preserve"> by Jonathan Swift</w:t>
      </w:r>
    </w:p>
    <w:p w14:paraId="7D57E0BD" w14:textId="33FCF53F" w:rsidR="001B46FF" w:rsidRDefault="001B46FF" w:rsidP="001B46FF">
      <w:pPr>
        <w:pStyle w:val="ListParagraph"/>
        <w:numPr>
          <w:ilvl w:val="0"/>
          <w:numId w:val="14"/>
        </w:numPr>
        <w:spacing w:after="0" w:line="240" w:lineRule="auto"/>
      </w:pPr>
      <w:r w:rsidRPr="001B46FF">
        <w:rPr>
          <w:i/>
          <w:iCs/>
        </w:rPr>
        <w:t>Politics and the English Language</w:t>
      </w:r>
      <w:r w:rsidRPr="001B46FF">
        <w:t xml:space="preserve"> by George Orwell</w:t>
      </w:r>
    </w:p>
    <w:p w14:paraId="2E05668A" w14:textId="6EDF2E77" w:rsidR="001B46FF" w:rsidRDefault="001B46FF" w:rsidP="001B46FF">
      <w:pPr>
        <w:pStyle w:val="ListParagraph"/>
        <w:numPr>
          <w:ilvl w:val="0"/>
          <w:numId w:val="14"/>
        </w:numPr>
        <w:spacing w:after="0" w:line="240" w:lineRule="auto"/>
      </w:pPr>
      <w:r w:rsidRPr="001B46FF">
        <w:rPr>
          <w:i/>
          <w:iCs/>
        </w:rPr>
        <w:t>Are Women Really More Talkative Than Men?</w:t>
      </w:r>
      <w:r w:rsidRPr="001B46FF">
        <w:t xml:space="preserve"> by Matthias R. Mehl</w:t>
      </w:r>
    </w:p>
    <w:p w14:paraId="23B4D7BA" w14:textId="2A58A8A7" w:rsidR="001B46FF" w:rsidRDefault="001B46FF" w:rsidP="001B46FF">
      <w:pPr>
        <w:pStyle w:val="ListParagraph"/>
        <w:numPr>
          <w:ilvl w:val="0"/>
          <w:numId w:val="14"/>
        </w:numPr>
        <w:spacing w:after="0" w:line="240" w:lineRule="auto"/>
      </w:pPr>
      <w:r w:rsidRPr="001B46FF">
        <w:rPr>
          <w:i/>
          <w:iCs/>
        </w:rPr>
        <w:t>Into the Electronic Millenium</w:t>
      </w:r>
      <w:r w:rsidRPr="001B46FF">
        <w:t xml:space="preserve"> by Sven Birkerts</w:t>
      </w:r>
    </w:p>
    <w:p w14:paraId="2A19F59B" w14:textId="386F2428" w:rsidR="001B46FF" w:rsidRDefault="001B46FF" w:rsidP="001B46FF">
      <w:pPr>
        <w:pStyle w:val="ListParagraph"/>
        <w:numPr>
          <w:ilvl w:val="0"/>
          <w:numId w:val="14"/>
        </w:numPr>
        <w:spacing w:after="0" w:line="240" w:lineRule="auto"/>
      </w:pPr>
      <w:r w:rsidRPr="001B46FF">
        <w:rPr>
          <w:i/>
          <w:iCs/>
        </w:rPr>
        <w:t>Let Teenagers Try Adulthood</w:t>
      </w:r>
      <w:r w:rsidRPr="001B46FF">
        <w:t xml:space="preserve"> by Leon Botstein</w:t>
      </w:r>
    </w:p>
    <w:p w14:paraId="6A7F9F9F" w14:textId="451B61DC" w:rsidR="001B46FF" w:rsidRDefault="001B46FF" w:rsidP="001B46FF">
      <w:pPr>
        <w:pStyle w:val="ListParagraph"/>
        <w:numPr>
          <w:ilvl w:val="0"/>
          <w:numId w:val="14"/>
        </w:numPr>
        <w:spacing w:after="0" w:line="240" w:lineRule="auto"/>
      </w:pPr>
      <w:r w:rsidRPr="001B46FF">
        <w:rPr>
          <w:i/>
          <w:iCs/>
        </w:rPr>
        <w:t>National Prejudices</w:t>
      </w:r>
      <w:r w:rsidRPr="001B46FF">
        <w:t xml:space="preserve"> by Oliver Goldsmith</w:t>
      </w:r>
    </w:p>
    <w:p w14:paraId="5AE0D07B" w14:textId="3E2B94F9" w:rsidR="001B46FF" w:rsidRDefault="001B46FF" w:rsidP="001B46FF">
      <w:pPr>
        <w:pStyle w:val="ListParagraph"/>
        <w:numPr>
          <w:ilvl w:val="0"/>
          <w:numId w:val="14"/>
        </w:numPr>
        <w:spacing w:after="0" w:line="240" w:lineRule="auto"/>
      </w:pPr>
      <w:r w:rsidRPr="001B46FF">
        <w:rPr>
          <w:i/>
          <w:iCs/>
        </w:rPr>
        <w:t>Watching TV Makes You Smarter</w:t>
      </w:r>
      <w:r w:rsidRPr="001B46FF">
        <w:t xml:space="preserve"> by Steven Johnson</w:t>
      </w:r>
    </w:p>
    <w:p w14:paraId="6C344689" w14:textId="74D2AA2D" w:rsidR="001B46FF" w:rsidRDefault="001B46FF" w:rsidP="001B46FF">
      <w:pPr>
        <w:pStyle w:val="ListParagraph"/>
        <w:numPr>
          <w:ilvl w:val="0"/>
          <w:numId w:val="14"/>
        </w:numPr>
        <w:spacing w:after="0" w:line="240" w:lineRule="auto"/>
      </w:pPr>
      <w:r w:rsidRPr="001B46FF">
        <w:rPr>
          <w:i/>
          <w:iCs/>
        </w:rPr>
        <w:t>High School Confidential: Notes on Teen Movies</w:t>
      </w:r>
      <w:r w:rsidRPr="001B46FF">
        <w:t xml:space="preserve"> by David Denby</w:t>
      </w:r>
    </w:p>
    <w:p w14:paraId="764EB442" w14:textId="77777777" w:rsidR="001B46FF" w:rsidRDefault="001B46FF" w:rsidP="001B46FF">
      <w:pPr>
        <w:spacing w:after="0" w:line="240" w:lineRule="auto"/>
      </w:pPr>
    </w:p>
    <w:p w14:paraId="703BD5F5" w14:textId="77777777" w:rsidR="001B46FF" w:rsidRPr="001B46FF" w:rsidRDefault="001B46FF" w:rsidP="001B46FF">
      <w:pPr>
        <w:spacing w:after="0" w:line="240" w:lineRule="auto"/>
        <w:ind w:firstLine="720"/>
        <w:rPr>
          <w:b/>
          <w:bCs/>
          <w:color w:val="E97132" w:themeColor="accent2"/>
        </w:rPr>
      </w:pPr>
      <w:r w:rsidRPr="001B46FF">
        <w:rPr>
          <w:b/>
          <w:bCs/>
          <w:color w:val="E97132" w:themeColor="accent2"/>
        </w:rPr>
        <w:t>Major Essay</w:t>
      </w:r>
    </w:p>
    <w:p w14:paraId="7147C0A8" w14:textId="2792F046" w:rsidR="001B46FF" w:rsidRPr="001B46FF" w:rsidRDefault="001B46FF" w:rsidP="001B46FF">
      <w:pPr>
        <w:spacing w:after="0" w:line="240" w:lineRule="auto"/>
        <w:ind w:left="720"/>
      </w:pPr>
      <w:r w:rsidRPr="001B46FF">
        <w:t>Respond to the following prompt in a clearly articulated and well-supported argument substantiated by careful textual evidence and original, convincing rationale. Are race relations improving in today’s world or deteriorating? Be sure to choose ONE argument and maintain it throughout your work</w:t>
      </w:r>
      <w:r>
        <w:t>.</w:t>
      </w:r>
    </w:p>
    <w:p w14:paraId="33AF55DD" w14:textId="77777777" w:rsidR="001B46FF" w:rsidRDefault="001B46FF" w:rsidP="004B7017">
      <w:pPr>
        <w:spacing w:after="0" w:line="240" w:lineRule="auto"/>
      </w:pPr>
    </w:p>
    <w:p w14:paraId="6381C9A7" w14:textId="5E454721" w:rsidR="004B7017" w:rsidRDefault="004B7017" w:rsidP="004B7017">
      <w:pPr>
        <w:spacing w:after="0" w:line="240" w:lineRule="auto"/>
        <w:rPr>
          <w:b/>
          <w:bCs/>
          <w:color w:val="E97132" w:themeColor="accent2"/>
          <w:sz w:val="28"/>
          <w:szCs w:val="28"/>
        </w:rPr>
      </w:pPr>
      <w:r w:rsidRPr="004B7017">
        <w:rPr>
          <w:b/>
          <w:bCs/>
          <w:color w:val="E97132" w:themeColor="accent2"/>
          <w:sz w:val="28"/>
          <w:szCs w:val="28"/>
        </w:rPr>
        <w:t>Course Policies</w:t>
      </w:r>
    </w:p>
    <w:p w14:paraId="008FAEF4" w14:textId="77777777" w:rsidR="004B7017" w:rsidRDefault="004B7017" w:rsidP="004B7017">
      <w:pPr>
        <w:spacing w:after="0" w:line="240" w:lineRule="auto"/>
        <w:rPr>
          <w:b/>
          <w:bCs/>
          <w:color w:val="E97132" w:themeColor="accent2"/>
          <w:sz w:val="28"/>
          <w:szCs w:val="28"/>
        </w:rPr>
      </w:pPr>
    </w:p>
    <w:p w14:paraId="4FABBE04" w14:textId="16E435EE" w:rsidR="00CE2880" w:rsidRDefault="00965419" w:rsidP="004B7017">
      <w:pPr>
        <w:spacing w:after="0" w:line="240" w:lineRule="auto"/>
        <w:rPr>
          <w:b/>
          <w:bCs/>
          <w:color w:val="E97132" w:themeColor="accent2"/>
        </w:rPr>
      </w:pPr>
      <w:r>
        <w:rPr>
          <w:b/>
          <w:bCs/>
          <w:color w:val="E97132" w:themeColor="accent2"/>
        </w:rPr>
        <w:t>Course Participation</w:t>
      </w:r>
    </w:p>
    <w:p w14:paraId="17E91393" w14:textId="71BA4C39" w:rsidR="007631D7" w:rsidRDefault="007631D7" w:rsidP="007631D7">
      <w:pPr>
        <w:spacing w:after="0" w:line="240" w:lineRule="auto"/>
      </w:pPr>
      <w:r w:rsidRPr="007631D7">
        <w:t>To get the most out of this course, you will need to be an active participant and learner. The content of this course will be accelerated to address all the course goals and objectives. Being prepared and engaging in the coursework is essential.</w:t>
      </w:r>
    </w:p>
    <w:p w14:paraId="4BCDFABD" w14:textId="77777777" w:rsidR="00DB1264" w:rsidRDefault="00DB1264" w:rsidP="007631D7">
      <w:pPr>
        <w:spacing w:after="0" w:line="240" w:lineRule="auto"/>
      </w:pPr>
    </w:p>
    <w:p w14:paraId="34A2C6BF" w14:textId="16A65579" w:rsidR="00DB1264" w:rsidRDefault="00DB1264" w:rsidP="007631D7">
      <w:pPr>
        <w:spacing w:after="0" w:line="240" w:lineRule="auto"/>
        <w:rPr>
          <w:b/>
          <w:bCs/>
          <w:color w:val="E97132" w:themeColor="accent2"/>
        </w:rPr>
      </w:pPr>
      <w:r>
        <w:rPr>
          <w:b/>
          <w:bCs/>
          <w:color w:val="E97132" w:themeColor="accent2"/>
        </w:rPr>
        <w:t>Attendance</w:t>
      </w:r>
      <w:r w:rsidR="002949D8">
        <w:rPr>
          <w:b/>
          <w:bCs/>
          <w:color w:val="E97132" w:themeColor="accent2"/>
        </w:rPr>
        <w:t xml:space="preserve"> and Grading</w:t>
      </w:r>
    </w:p>
    <w:p w14:paraId="28D9D84F" w14:textId="1377BF18" w:rsidR="003A024F" w:rsidRPr="003A024F" w:rsidRDefault="00E46860" w:rsidP="002949D8">
      <w:pPr>
        <w:spacing w:after="0" w:line="240" w:lineRule="auto"/>
      </w:pPr>
      <w:r>
        <w:t>AP L</w:t>
      </w:r>
      <w:r w:rsidR="001B46FF">
        <w:t>ang</w:t>
      </w:r>
      <w:r>
        <w:t xml:space="preserve"> is designed </w:t>
      </w:r>
      <w:r w:rsidR="002949D8">
        <w:t>as</w:t>
      </w:r>
      <w:r>
        <w:t xml:space="preserve"> a</w:t>
      </w:r>
      <w:r w:rsidR="001B46FF">
        <w:t>n introductory</w:t>
      </w:r>
      <w:r>
        <w:t xml:space="preserve"> college level course</w:t>
      </w:r>
      <w:r w:rsidR="00496A01">
        <w:t>. Meaning,</w:t>
      </w:r>
      <w:r>
        <w:t xml:space="preserve"> it is </w:t>
      </w:r>
      <w:r w:rsidR="00982835">
        <w:t>fast paced</w:t>
      </w:r>
      <w:r>
        <w:t xml:space="preserve"> with a </w:t>
      </w:r>
      <w:r w:rsidR="00C949D1">
        <w:t xml:space="preserve">significantly </w:t>
      </w:r>
      <w:r>
        <w:t xml:space="preserve">heavier workload than other high school courses.  Failure to attend class </w:t>
      </w:r>
      <w:r w:rsidRPr="00EB2ECD">
        <w:rPr>
          <w:b/>
          <w:bCs/>
        </w:rPr>
        <w:t>WILL</w:t>
      </w:r>
      <w:r>
        <w:t xml:space="preserve"> negatively impact your grade.  </w:t>
      </w:r>
      <w:r w:rsidR="00781E61">
        <w:t>Class discussions (such as Socratic Seminars) are</w:t>
      </w:r>
      <w:r w:rsidR="00C32315">
        <w:t xml:space="preserve"> heavily</w:t>
      </w:r>
      <w:r w:rsidR="00781E61">
        <w:t xml:space="preserve"> incorporated into your grade</w:t>
      </w:r>
      <w:r w:rsidR="002B7B6C">
        <w:t xml:space="preserve"> and require your attendance for credit.  Missing these days will drop your grade significantly as you will be unable to make up the </w:t>
      </w:r>
      <w:r w:rsidR="00C32315">
        <w:t>assignment.</w:t>
      </w:r>
      <w:r w:rsidR="004608D4">
        <w:t xml:space="preserve">  </w:t>
      </w:r>
      <w:r w:rsidR="002949D8" w:rsidRPr="002949D8">
        <w:rPr>
          <w:b/>
          <w:bCs/>
        </w:rPr>
        <w:t>HOWEVER</w:t>
      </w:r>
      <w:r w:rsidR="002949D8">
        <w:t>, t</w:t>
      </w:r>
      <w:r w:rsidR="003A024F" w:rsidRPr="003A024F">
        <w:t xml:space="preserve">here </w:t>
      </w:r>
      <w:r w:rsidR="002949D8">
        <w:t xml:space="preserve">are </w:t>
      </w:r>
      <w:r w:rsidR="002949D8" w:rsidRPr="002949D8">
        <w:rPr>
          <w:b/>
          <w:bCs/>
        </w:rPr>
        <w:t>SOME</w:t>
      </w:r>
      <w:r w:rsidR="003A024F" w:rsidRPr="003A024F">
        <w:t xml:space="preserve"> legitimate extenuating circumstances that necessitate extension</w:t>
      </w:r>
      <w:r w:rsidR="002949D8">
        <w:t>s and/or exemptions</w:t>
      </w:r>
      <w:r w:rsidR="003A024F" w:rsidRPr="003A024F">
        <w:t xml:space="preserve">. </w:t>
      </w:r>
      <w:r w:rsidR="002949D8">
        <w:t>These will be evaluated by me on a case-by-case basis, and are not guaranteed</w:t>
      </w:r>
      <w:r w:rsidR="003A024F" w:rsidRPr="003A024F">
        <w:t xml:space="preserve">, so please talk to </w:t>
      </w:r>
      <w:r w:rsidR="00AB151E">
        <w:t>me</w:t>
      </w:r>
      <w:r w:rsidR="003A024F" w:rsidRPr="003A024F">
        <w:t xml:space="preserve"> as soon as possibl</w:t>
      </w:r>
      <w:r w:rsidR="002949D8">
        <w:t>e</w:t>
      </w:r>
      <w:r w:rsidR="003A024F" w:rsidRPr="003A024F">
        <w:t xml:space="preserve">. </w:t>
      </w:r>
      <w:r w:rsidR="002949D8">
        <w:t>Siden</w:t>
      </w:r>
      <w:r w:rsidR="003A024F" w:rsidRPr="003A024F">
        <w:t>ote</w:t>
      </w:r>
      <w:r w:rsidR="002949D8">
        <w:t>: E</w:t>
      </w:r>
      <w:r w:rsidR="003A024F" w:rsidRPr="003A024F">
        <w:t xml:space="preserve">xtracurricular </w:t>
      </w:r>
      <w:r w:rsidR="002949D8">
        <w:t xml:space="preserve">activities </w:t>
      </w:r>
      <w:r w:rsidR="003A024F" w:rsidRPr="003A024F">
        <w:t xml:space="preserve">and job responsibilities </w:t>
      </w:r>
      <w:r w:rsidR="003A024F" w:rsidRPr="00EB2ECD">
        <w:rPr>
          <w:b/>
          <w:bCs/>
        </w:rPr>
        <w:t>DO NOT</w:t>
      </w:r>
      <w:r w:rsidR="003A024F" w:rsidRPr="003A024F">
        <w:t xml:space="preserve"> warrant extensions</w:t>
      </w:r>
      <w:r w:rsidR="00496A01">
        <w:t>/exemptions</w:t>
      </w:r>
      <w:r w:rsidR="003A024F" w:rsidRPr="003A024F">
        <w:t>.</w:t>
      </w:r>
    </w:p>
    <w:p w14:paraId="7ECBCDC4" w14:textId="484C240B" w:rsidR="00801A0F" w:rsidRDefault="00801A0F" w:rsidP="007631D7">
      <w:pPr>
        <w:spacing w:after="0" w:line="240" w:lineRule="auto"/>
      </w:pPr>
    </w:p>
    <w:p w14:paraId="3113BA35" w14:textId="727D966F" w:rsidR="00C02381" w:rsidRDefault="00C02381" w:rsidP="007631D7">
      <w:pPr>
        <w:spacing w:after="0" w:line="240" w:lineRule="auto"/>
        <w:rPr>
          <w:b/>
          <w:bCs/>
          <w:color w:val="E97132" w:themeColor="accent2"/>
        </w:rPr>
      </w:pPr>
      <w:r w:rsidRPr="00C02381">
        <w:rPr>
          <w:b/>
          <w:bCs/>
          <w:color w:val="E97132" w:themeColor="accent2"/>
        </w:rPr>
        <w:t>Submitting Work</w:t>
      </w:r>
    </w:p>
    <w:p w14:paraId="4EB8B89B" w14:textId="6811E9C8" w:rsidR="00AE6024" w:rsidRPr="00AE6024" w:rsidRDefault="00AE6024" w:rsidP="00AE6024">
      <w:pPr>
        <w:spacing w:after="0" w:line="240" w:lineRule="auto"/>
      </w:pPr>
      <w:r w:rsidRPr="00AE6024">
        <w:t>Coursework must be submitted electronically via T</w:t>
      </w:r>
      <w:r w:rsidR="006C3707">
        <w:t>EAMS</w:t>
      </w:r>
      <w:r w:rsidRPr="00AE6024">
        <w:t xml:space="preserve"> or in writing</w:t>
      </w:r>
      <w:r>
        <w:t xml:space="preserve">. </w:t>
      </w:r>
      <w:r w:rsidR="0013224D" w:rsidRPr="0013224D">
        <w:t>Assignments will not be graded on completion</w:t>
      </w:r>
      <w:r w:rsidR="0013224D">
        <w:t>,</w:t>
      </w:r>
      <w:r w:rsidR="0013224D" w:rsidRPr="0013224D">
        <w:t xml:space="preserve"> but </w:t>
      </w:r>
      <w:r w:rsidR="0013224D">
        <w:t xml:space="preserve">rather </w:t>
      </w:r>
      <w:r w:rsidR="0013224D" w:rsidRPr="0013224D">
        <w:t>on the level of mastery reflected</w:t>
      </w:r>
      <w:r w:rsidR="0013224D">
        <w:t xml:space="preserve">. </w:t>
      </w:r>
      <w:r w:rsidR="007813FC">
        <w:t>G</w:t>
      </w:r>
      <w:r w:rsidR="007813FC" w:rsidRPr="007813FC">
        <w:t>rades received on all assignments are reflect</w:t>
      </w:r>
      <w:r w:rsidR="000E0516">
        <w:t>ions of</w:t>
      </w:r>
      <w:r w:rsidR="007813FC" w:rsidRPr="007813FC">
        <w:t xml:space="preserve"> student</w:t>
      </w:r>
      <w:r w:rsidR="000E0516">
        <w:t>’s</w:t>
      </w:r>
      <w:r w:rsidR="007813FC" w:rsidRPr="007813FC">
        <w:t xml:space="preserve"> </w:t>
      </w:r>
      <w:r w:rsidR="002C4D91">
        <w:t>comprehension and mastery</w:t>
      </w:r>
      <w:r w:rsidR="007813FC" w:rsidRPr="007813FC">
        <w:t>.</w:t>
      </w:r>
      <w:r w:rsidR="0013224D">
        <w:t xml:space="preserve"> </w:t>
      </w:r>
      <w:r w:rsidR="007813FC">
        <w:t xml:space="preserve"> </w:t>
      </w:r>
    </w:p>
    <w:p w14:paraId="62691FDB" w14:textId="77777777" w:rsidR="00C02381" w:rsidRDefault="00C02381" w:rsidP="007631D7">
      <w:pPr>
        <w:spacing w:after="0" w:line="240" w:lineRule="auto"/>
        <w:rPr>
          <w:b/>
          <w:bCs/>
          <w:color w:val="E97132" w:themeColor="accent2"/>
        </w:rPr>
      </w:pPr>
    </w:p>
    <w:p w14:paraId="51CE6102" w14:textId="67E9A404" w:rsidR="00204B09" w:rsidRPr="007631D7" w:rsidRDefault="00204B09" w:rsidP="007631D7">
      <w:pPr>
        <w:spacing w:after="0" w:line="240" w:lineRule="auto"/>
        <w:rPr>
          <w:b/>
          <w:bCs/>
          <w:color w:val="E97132" w:themeColor="accent2"/>
        </w:rPr>
      </w:pPr>
      <w:r>
        <w:rPr>
          <w:b/>
          <w:bCs/>
          <w:color w:val="E97132" w:themeColor="accent2"/>
        </w:rPr>
        <w:tab/>
      </w:r>
      <w:r w:rsidR="00F2346A">
        <w:rPr>
          <w:b/>
          <w:bCs/>
          <w:color w:val="E97132" w:themeColor="accent2"/>
        </w:rPr>
        <w:t>Late Work Submission</w:t>
      </w:r>
    </w:p>
    <w:p w14:paraId="27B15C71" w14:textId="58EFAA84" w:rsidR="00965419" w:rsidRDefault="003246AE" w:rsidP="003246AE">
      <w:pPr>
        <w:spacing w:after="0" w:line="240" w:lineRule="auto"/>
        <w:ind w:left="720"/>
      </w:pPr>
      <w:r w:rsidRPr="003246AE">
        <w:t>All assignments must be complete</w:t>
      </w:r>
      <w:r>
        <w:t>d</w:t>
      </w:r>
      <w:r w:rsidRPr="003246AE">
        <w:t xml:space="preserve"> </w:t>
      </w:r>
      <w:r>
        <w:t xml:space="preserve">and </w:t>
      </w:r>
      <w:r w:rsidRPr="003246AE">
        <w:t xml:space="preserve">submitted </w:t>
      </w:r>
      <w:r>
        <w:t>by</w:t>
      </w:r>
      <w:r w:rsidRPr="003246AE">
        <w:t xml:space="preserve"> the designated due date</w:t>
      </w:r>
      <w:r w:rsidR="00505059">
        <w:t xml:space="preserve"> (two weeks from the date work </w:t>
      </w:r>
      <w:r w:rsidR="00E45A80">
        <w:t>is</w:t>
      </w:r>
      <w:r w:rsidR="00505059">
        <w:t xml:space="preserve"> assigned).</w:t>
      </w:r>
      <w:r w:rsidRPr="003246AE">
        <w:t xml:space="preserve"> </w:t>
      </w:r>
      <w:r w:rsidR="002563B5">
        <w:t xml:space="preserve">You will have one extra week to turn in assignments after the designated due date for 50% credit. </w:t>
      </w:r>
      <w:r w:rsidRPr="003246AE">
        <w:t>Late work will not be accepted nor graded after the assignment closes</w:t>
      </w:r>
      <w:r w:rsidR="009F5289">
        <w:t xml:space="preserve"> (three weeks from date work </w:t>
      </w:r>
      <w:r w:rsidR="00E45A80">
        <w:t>i</w:t>
      </w:r>
      <w:r w:rsidR="009F5289">
        <w:t>s assigned)</w:t>
      </w:r>
      <w:r w:rsidRPr="003246AE">
        <w:t>. Please be sure to observe ALL the assignment details provided in T</w:t>
      </w:r>
      <w:r w:rsidR="006C3707">
        <w:t>EAMS.</w:t>
      </w:r>
    </w:p>
    <w:p w14:paraId="1008854D" w14:textId="77777777" w:rsidR="000A2EB5" w:rsidRDefault="000A2EB5" w:rsidP="003246AE">
      <w:pPr>
        <w:spacing w:after="0" w:line="240" w:lineRule="auto"/>
        <w:ind w:left="720"/>
      </w:pPr>
    </w:p>
    <w:p w14:paraId="4ECB42D7" w14:textId="7F1B21A6" w:rsidR="00DF0038" w:rsidRDefault="00DF0038" w:rsidP="003246AE">
      <w:pPr>
        <w:spacing w:after="0" w:line="240" w:lineRule="auto"/>
        <w:ind w:left="720"/>
        <w:rPr>
          <w:b/>
          <w:bCs/>
          <w:color w:val="E97132" w:themeColor="accent2"/>
        </w:rPr>
      </w:pPr>
      <w:r w:rsidRPr="00DF0038">
        <w:rPr>
          <w:b/>
          <w:bCs/>
          <w:color w:val="E97132" w:themeColor="accent2"/>
        </w:rPr>
        <w:t>Papers, Projects, &amp; Presentations</w:t>
      </w:r>
    </w:p>
    <w:p w14:paraId="3940235D" w14:textId="1FFFC318" w:rsidR="00DF0038" w:rsidRDefault="009F6771" w:rsidP="003246AE">
      <w:pPr>
        <w:spacing w:after="0" w:line="240" w:lineRule="auto"/>
        <w:ind w:left="720"/>
      </w:pPr>
      <w:r w:rsidRPr="009F6771">
        <w:t>Papers</w:t>
      </w:r>
      <w:r w:rsidR="002C07A9">
        <w:t>, projects, and presentations</w:t>
      </w:r>
      <w:r w:rsidRPr="009F6771">
        <w:t xml:space="preserve"> consist of analytical</w:t>
      </w:r>
      <w:r w:rsidR="009006A9">
        <w:t xml:space="preserve"> </w:t>
      </w:r>
      <w:r w:rsidRPr="009F6771">
        <w:t>essays</w:t>
      </w:r>
      <w:r w:rsidR="002C07A9">
        <w:t>,</w:t>
      </w:r>
      <w:r w:rsidR="00887403">
        <w:t xml:space="preserve"> independent studies, and </w:t>
      </w:r>
      <w:r w:rsidR="0055577D">
        <w:t>PPT</w:t>
      </w:r>
      <w:r w:rsidRPr="009F6771">
        <w:t>. Students will have multiple opportunities to write and rewrite drafts before turning in the</w:t>
      </w:r>
      <w:r w:rsidR="0055577D">
        <w:t>ir</w:t>
      </w:r>
      <w:r w:rsidRPr="009F6771">
        <w:t xml:space="preserve"> final essay</w:t>
      </w:r>
      <w:r w:rsidR="009006A9">
        <w:t>s</w:t>
      </w:r>
      <w:r w:rsidRPr="009F6771">
        <w:t xml:space="preserve">. Students will submit outlines and drafts to </w:t>
      </w:r>
      <w:r w:rsidR="0055577D">
        <w:t>me</w:t>
      </w:r>
      <w:r w:rsidRPr="009F6771">
        <w:t xml:space="preserve"> for comments </w:t>
      </w:r>
      <w:r w:rsidR="0055577D">
        <w:t xml:space="preserve">as well as </w:t>
      </w:r>
      <w:r w:rsidRPr="009F6771">
        <w:t xml:space="preserve">participate in peer review sessions. </w:t>
      </w:r>
      <w:r w:rsidR="008B4B5B">
        <w:t xml:space="preserve">Final independent novel </w:t>
      </w:r>
      <w:r w:rsidRPr="009F6771">
        <w:t xml:space="preserve">papers will be revised at least once. Through the drafting </w:t>
      </w:r>
      <w:r w:rsidR="0055577D">
        <w:t>process</w:t>
      </w:r>
      <w:r w:rsidRPr="009F6771">
        <w:t xml:space="preserve">, </w:t>
      </w:r>
      <w:r w:rsidR="008B4B5B">
        <w:t xml:space="preserve">I </w:t>
      </w:r>
      <w:r w:rsidRPr="009F6771">
        <w:t>will provide explicit instruction and feedback on how to develop appropriate</w:t>
      </w:r>
      <w:r w:rsidR="0055577D">
        <w:t xml:space="preserve">, </w:t>
      </w:r>
      <w:r w:rsidRPr="009F6771">
        <w:t xml:space="preserve">effective </w:t>
      </w:r>
      <w:r w:rsidR="00CB5719">
        <w:t>analys</w:t>
      </w:r>
      <w:r w:rsidR="003B3E0B">
        <w:t>i</w:t>
      </w:r>
      <w:r w:rsidR="00CB5719">
        <w:t>s,</w:t>
      </w:r>
      <w:r w:rsidRPr="009F6771">
        <w:t xml:space="preserve"> </w:t>
      </w:r>
      <w:r w:rsidR="005471C2">
        <w:t xml:space="preserve">and </w:t>
      </w:r>
      <w:r w:rsidRPr="009F6771">
        <w:t xml:space="preserve">logical organization, </w:t>
      </w:r>
      <w:r w:rsidR="00CB5719">
        <w:t>while</w:t>
      </w:r>
      <w:r w:rsidRPr="009F6771">
        <w:t xml:space="preserve"> balanc</w:t>
      </w:r>
      <w:r w:rsidR="00CB5719">
        <w:t>ing</w:t>
      </w:r>
      <w:r w:rsidRPr="009F6771">
        <w:t xml:space="preserve"> evidence and commentary. </w:t>
      </w:r>
      <w:r w:rsidR="008B4B5B">
        <w:t>All papers, projects, and presentations</w:t>
      </w:r>
      <w:r w:rsidRPr="009F6771">
        <w:t xml:space="preserve"> will be graded using rubrics</w:t>
      </w:r>
      <w:r w:rsidR="008B4B5B">
        <w:t xml:space="preserve"> provided to the students prior to submission.</w:t>
      </w:r>
    </w:p>
    <w:p w14:paraId="1EFCCCBC" w14:textId="77777777" w:rsidR="002822F5" w:rsidRDefault="002822F5" w:rsidP="003246AE">
      <w:pPr>
        <w:spacing w:after="0" w:line="240" w:lineRule="auto"/>
        <w:ind w:left="720"/>
      </w:pPr>
    </w:p>
    <w:p w14:paraId="2DEA70DC" w14:textId="77777777" w:rsidR="002822F5" w:rsidRPr="002822F5" w:rsidRDefault="002822F5" w:rsidP="002822F5">
      <w:pPr>
        <w:spacing w:after="0" w:line="240" w:lineRule="auto"/>
        <w:ind w:left="720"/>
        <w:rPr>
          <w:b/>
          <w:bCs/>
          <w:color w:val="E97132" w:themeColor="accent2"/>
        </w:rPr>
      </w:pPr>
      <w:r w:rsidRPr="002822F5">
        <w:rPr>
          <w:b/>
          <w:bCs/>
          <w:color w:val="E97132" w:themeColor="accent2"/>
        </w:rPr>
        <w:t>Plagiarism</w:t>
      </w:r>
    </w:p>
    <w:p w14:paraId="34E81018" w14:textId="15F86EE2" w:rsidR="002822F5" w:rsidRPr="00DF0038" w:rsidRDefault="002822F5" w:rsidP="002822F5">
      <w:pPr>
        <w:spacing w:after="0" w:line="240" w:lineRule="auto"/>
        <w:ind w:left="720"/>
      </w:pPr>
      <w:r>
        <w:t>We all know AI exists; however, AI is just a resource.  It does not replace individual thought or inspire new ideas. Do your own work. Submitting work that is not yours will result in a zero as well as a mark of academic dishonesty on your academic record. I would rather work that is imperfect, but reflects who you are and your own thoughts, than perfect work with no soul.</w:t>
      </w:r>
    </w:p>
    <w:p w14:paraId="22254AF9" w14:textId="77777777" w:rsidR="00FC1773" w:rsidRDefault="00FC1773" w:rsidP="00FC1773">
      <w:pPr>
        <w:spacing w:after="0" w:line="240" w:lineRule="auto"/>
      </w:pPr>
    </w:p>
    <w:p w14:paraId="7594550C" w14:textId="7D959E00" w:rsidR="00FC1773" w:rsidRDefault="002C39A7" w:rsidP="00FC1773">
      <w:pPr>
        <w:spacing w:after="0" w:line="240" w:lineRule="auto"/>
        <w:rPr>
          <w:b/>
          <w:bCs/>
          <w:color w:val="E97132" w:themeColor="accent2"/>
        </w:rPr>
      </w:pPr>
      <w:r w:rsidRPr="00043E5C">
        <w:rPr>
          <w:b/>
          <w:bCs/>
          <w:color w:val="E97132" w:themeColor="accent2"/>
        </w:rPr>
        <w:t xml:space="preserve">Grade </w:t>
      </w:r>
      <w:r w:rsidR="00043E5C" w:rsidRPr="00043E5C">
        <w:rPr>
          <w:b/>
          <w:bCs/>
          <w:color w:val="E97132" w:themeColor="accent2"/>
        </w:rPr>
        <w:t>Composition</w:t>
      </w:r>
    </w:p>
    <w:p w14:paraId="197BFCD9" w14:textId="4FC86307" w:rsidR="00043E5C" w:rsidRDefault="00B72408" w:rsidP="00FC1773">
      <w:pPr>
        <w:spacing w:after="0" w:line="240" w:lineRule="auto"/>
      </w:pPr>
      <w:r>
        <w:tab/>
      </w:r>
      <w:r w:rsidR="001B46FF">
        <w:t>Major Essays</w:t>
      </w:r>
      <w:r w:rsidR="002F0770">
        <w:tab/>
      </w:r>
      <w:r w:rsidR="002F0770">
        <w:tab/>
      </w:r>
      <w:r w:rsidR="002F0770">
        <w:tab/>
      </w:r>
      <w:r w:rsidR="000D6C98">
        <w:tab/>
      </w:r>
      <w:r w:rsidR="000D6C98">
        <w:tab/>
      </w:r>
      <w:r w:rsidR="001B46FF">
        <w:tab/>
      </w:r>
      <w:r w:rsidR="00B3104A">
        <w:tab/>
      </w:r>
      <w:r w:rsidR="00B3104A">
        <w:tab/>
      </w:r>
      <w:r w:rsidR="002F0770">
        <w:t>4</w:t>
      </w:r>
      <w:r w:rsidR="000D6C98">
        <w:t>0%</w:t>
      </w:r>
    </w:p>
    <w:p w14:paraId="2235E6C0" w14:textId="6F27B62D" w:rsidR="000A071E" w:rsidRDefault="000A071E" w:rsidP="00FC1773">
      <w:pPr>
        <w:spacing w:after="0" w:line="240" w:lineRule="auto"/>
      </w:pPr>
      <w:r>
        <w:tab/>
      </w:r>
      <w:r w:rsidR="003C75DD">
        <w:t>Socratic Seminar</w:t>
      </w:r>
      <w:r w:rsidR="009446E3">
        <w:t>s</w:t>
      </w:r>
      <w:r w:rsidR="002F0770">
        <w:t xml:space="preserve"> / In Class Assignments</w:t>
      </w:r>
      <w:r w:rsidR="003C75DD">
        <w:tab/>
      </w:r>
      <w:r w:rsidR="003C75DD">
        <w:tab/>
      </w:r>
      <w:r w:rsidR="003C75DD">
        <w:tab/>
      </w:r>
      <w:r w:rsidR="003C75DD">
        <w:tab/>
      </w:r>
      <w:r w:rsidR="00807242">
        <w:t>30</w:t>
      </w:r>
      <w:r w:rsidR="003C75DD">
        <w:t>%</w:t>
      </w:r>
    </w:p>
    <w:p w14:paraId="646EB0A9" w14:textId="7C77679B" w:rsidR="003C75DD" w:rsidRDefault="00324A84" w:rsidP="00FC1773">
      <w:pPr>
        <w:spacing w:after="0" w:line="240" w:lineRule="auto"/>
      </w:pPr>
      <w:r>
        <w:tab/>
      </w:r>
      <w:r w:rsidR="00137CAA">
        <w:t>Quizzes</w:t>
      </w:r>
      <w:r w:rsidR="00137CAA">
        <w:tab/>
      </w:r>
      <w:r w:rsidR="00137CAA">
        <w:tab/>
      </w:r>
      <w:r w:rsidR="00137CAA">
        <w:tab/>
      </w:r>
      <w:r w:rsidR="00137CAA">
        <w:tab/>
      </w:r>
      <w:r w:rsidR="00137CAA">
        <w:tab/>
      </w:r>
      <w:r w:rsidR="002F0770">
        <w:tab/>
      </w:r>
      <w:r w:rsidR="002F0770">
        <w:tab/>
      </w:r>
      <w:r w:rsidR="002F0770">
        <w:tab/>
      </w:r>
      <w:r w:rsidR="00807242">
        <w:t>30</w:t>
      </w:r>
      <w:r w:rsidR="00137CAA">
        <w:t>%</w:t>
      </w:r>
    </w:p>
    <w:p w14:paraId="3CCE36B7" w14:textId="6184C03A" w:rsidR="00137CAA" w:rsidRPr="00B72408" w:rsidRDefault="00137CAA" w:rsidP="00FC1773">
      <w:pPr>
        <w:spacing w:after="0" w:line="240" w:lineRule="auto"/>
      </w:pPr>
      <w:r>
        <w:tab/>
      </w:r>
    </w:p>
    <w:sectPr w:rsidR="00137CAA" w:rsidRPr="00B72408" w:rsidSect="002F024E">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F2059" w14:textId="77777777" w:rsidR="0080770B" w:rsidRDefault="0080770B" w:rsidP="002F024E">
      <w:pPr>
        <w:spacing w:after="0" w:line="240" w:lineRule="auto"/>
      </w:pPr>
      <w:r>
        <w:separator/>
      </w:r>
    </w:p>
  </w:endnote>
  <w:endnote w:type="continuationSeparator" w:id="0">
    <w:p w14:paraId="2F03DDCC" w14:textId="77777777" w:rsidR="0080770B" w:rsidRDefault="0080770B" w:rsidP="002F0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4BFDD" w14:textId="77777777" w:rsidR="0080770B" w:rsidRDefault="0080770B" w:rsidP="002F024E">
      <w:pPr>
        <w:spacing w:after="0" w:line="240" w:lineRule="auto"/>
      </w:pPr>
      <w:r>
        <w:separator/>
      </w:r>
    </w:p>
  </w:footnote>
  <w:footnote w:type="continuationSeparator" w:id="0">
    <w:p w14:paraId="5893428A" w14:textId="77777777" w:rsidR="0080770B" w:rsidRDefault="0080770B" w:rsidP="002F0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2F024E" w14:paraId="03EE3A97" w14:textId="77777777">
      <w:trPr>
        <w:jc w:val="center"/>
      </w:trPr>
      <w:sdt>
        <w:sdtPr>
          <w:rPr>
            <w:b/>
            <w:bCs/>
            <w:caps/>
            <w:color w:val="FFFFFF" w:themeColor="background1"/>
            <w:sz w:val="28"/>
            <w:szCs w:val="28"/>
          </w:rPr>
          <w:alias w:val="Title"/>
          <w:tag w:val=""/>
          <w:id w:val="126446070"/>
          <w:placeholder>
            <w:docPart w:val="9F2950D7FD4A40D2AF62EAAD558B5A97"/>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E97132" w:themeFill="accent2"/>
              <w:vAlign w:val="center"/>
            </w:tcPr>
            <w:p w14:paraId="08FB9F0B" w14:textId="7E26BF5B" w:rsidR="002F024E" w:rsidRPr="002F024E" w:rsidRDefault="002F024E">
              <w:pPr>
                <w:pStyle w:val="Header"/>
                <w:tabs>
                  <w:tab w:val="clear" w:pos="4680"/>
                  <w:tab w:val="clear" w:pos="9360"/>
                </w:tabs>
                <w:rPr>
                  <w:b/>
                  <w:bCs/>
                  <w:caps/>
                  <w:color w:val="FFFFFF" w:themeColor="background1"/>
                  <w:sz w:val="18"/>
                  <w:szCs w:val="18"/>
                </w:rPr>
              </w:pPr>
              <w:r w:rsidRPr="002F024E">
                <w:rPr>
                  <w:b/>
                  <w:bCs/>
                  <w:caps/>
                  <w:color w:val="FFFFFF" w:themeColor="background1"/>
                  <w:sz w:val="28"/>
                  <w:szCs w:val="28"/>
                </w:rPr>
                <w:t xml:space="preserve">2025-2026 AP </w:t>
              </w:r>
              <w:r w:rsidR="008F66DC">
                <w:rPr>
                  <w:b/>
                  <w:bCs/>
                  <w:caps/>
                  <w:color w:val="FFFFFF" w:themeColor="background1"/>
                  <w:sz w:val="28"/>
                  <w:szCs w:val="28"/>
                </w:rPr>
                <w:t>language</w:t>
              </w:r>
              <w:r w:rsidRPr="002F024E">
                <w:rPr>
                  <w:b/>
                  <w:bCs/>
                  <w:caps/>
                  <w:color w:val="FFFFFF" w:themeColor="background1"/>
                  <w:sz w:val="28"/>
                  <w:szCs w:val="28"/>
                </w:rPr>
                <w:t xml:space="preserve"> Syllabus</w:t>
              </w:r>
            </w:p>
          </w:tc>
        </w:sdtContent>
      </w:sdt>
      <w:tc>
        <w:tcPr>
          <w:tcW w:w="4674" w:type="dxa"/>
          <w:shd w:val="clear" w:color="auto" w:fill="E97132" w:themeFill="accent2"/>
          <w:vAlign w:val="center"/>
        </w:tcPr>
        <w:p w14:paraId="38111F65" w14:textId="6A5B9221" w:rsidR="002F024E" w:rsidRDefault="002F024E">
          <w:pPr>
            <w:pStyle w:val="Header"/>
            <w:tabs>
              <w:tab w:val="clear" w:pos="4680"/>
              <w:tab w:val="clear" w:pos="9360"/>
            </w:tabs>
            <w:jc w:val="right"/>
            <w:rPr>
              <w:caps/>
              <w:color w:val="FFFFFF" w:themeColor="background1"/>
              <w:sz w:val="18"/>
              <w:szCs w:val="18"/>
            </w:rPr>
          </w:pPr>
        </w:p>
      </w:tc>
    </w:tr>
    <w:tr w:rsidR="002F024E" w14:paraId="6EE20BDF" w14:textId="77777777">
      <w:trPr>
        <w:trHeight w:hRule="exact" w:val="115"/>
        <w:jc w:val="center"/>
      </w:trPr>
      <w:tc>
        <w:tcPr>
          <w:tcW w:w="4686" w:type="dxa"/>
          <w:shd w:val="clear" w:color="auto" w:fill="156082" w:themeFill="accent1"/>
          <w:tcMar>
            <w:top w:w="0" w:type="dxa"/>
            <w:bottom w:w="0" w:type="dxa"/>
          </w:tcMar>
        </w:tcPr>
        <w:p w14:paraId="654A5E9D" w14:textId="77777777" w:rsidR="002F024E" w:rsidRDefault="002F024E">
          <w:pPr>
            <w:pStyle w:val="Header"/>
            <w:tabs>
              <w:tab w:val="clear" w:pos="4680"/>
              <w:tab w:val="clear" w:pos="9360"/>
            </w:tabs>
            <w:rPr>
              <w:caps/>
              <w:color w:val="FFFFFF" w:themeColor="background1"/>
              <w:sz w:val="18"/>
              <w:szCs w:val="18"/>
            </w:rPr>
          </w:pPr>
        </w:p>
      </w:tc>
      <w:tc>
        <w:tcPr>
          <w:tcW w:w="4674" w:type="dxa"/>
          <w:shd w:val="clear" w:color="auto" w:fill="156082" w:themeFill="accent1"/>
          <w:tcMar>
            <w:top w:w="0" w:type="dxa"/>
            <w:bottom w:w="0" w:type="dxa"/>
          </w:tcMar>
        </w:tcPr>
        <w:p w14:paraId="711C89DE" w14:textId="77777777" w:rsidR="002F024E" w:rsidRDefault="002F024E">
          <w:pPr>
            <w:pStyle w:val="Header"/>
            <w:tabs>
              <w:tab w:val="clear" w:pos="4680"/>
              <w:tab w:val="clear" w:pos="9360"/>
            </w:tabs>
            <w:rPr>
              <w:caps/>
              <w:color w:val="FFFFFF" w:themeColor="background1"/>
              <w:sz w:val="18"/>
              <w:szCs w:val="18"/>
            </w:rPr>
          </w:pPr>
        </w:p>
      </w:tc>
    </w:tr>
  </w:tbl>
  <w:p w14:paraId="78FA00D5" w14:textId="77777777" w:rsidR="002F024E" w:rsidRDefault="002F0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B1AAB"/>
    <w:multiLevelType w:val="hybridMultilevel"/>
    <w:tmpl w:val="6F7C496C"/>
    <w:lvl w:ilvl="0" w:tplc="0E789552">
      <w:numFmt w:val="bullet"/>
      <w:lvlText w:val="●"/>
      <w:lvlJc w:val="left"/>
      <w:pPr>
        <w:ind w:left="160" w:hanging="360"/>
      </w:pPr>
      <w:rPr>
        <w:rFonts w:ascii="Arial" w:eastAsia="Arial" w:hAnsi="Arial" w:cs="Arial" w:hint="default"/>
        <w:spacing w:val="0"/>
        <w:w w:val="100"/>
        <w:lang w:val="en-US" w:eastAsia="en-US" w:bidi="ar-SA"/>
      </w:rPr>
    </w:lvl>
    <w:lvl w:ilvl="1" w:tplc="01CE80C2">
      <w:numFmt w:val="bullet"/>
      <w:lvlText w:val="•"/>
      <w:lvlJc w:val="left"/>
      <w:pPr>
        <w:ind w:left="1110" w:hanging="360"/>
      </w:pPr>
      <w:rPr>
        <w:rFonts w:hint="default"/>
        <w:lang w:val="en-US" w:eastAsia="en-US" w:bidi="ar-SA"/>
      </w:rPr>
    </w:lvl>
    <w:lvl w:ilvl="2" w:tplc="234C6C3E">
      <w:numFmt w:val="bullet"/>
      <w:lvlText w:val="•"/>
      <w:lvlJc w:val="left"/>
      <w:pPr>
        <w:ind w:left="2060" w:hanging="360"/>
      </w:pPr>
      <w:rPr>
        <w:rFonts w:hint="default"/>
        <w:lang w:val="en-US" w:eastAsia="en-US" w:bidi="ar-SA"/>
      </w:rPr>
    </w:lvl>
    <w:lvl w:ilvl="3" w:tplc="28768C00">
      <w:numFmt w:val="bullet"/>
      <w:lvlText w:val="•"/>
      <w:lvlJc w:val="left"/>
      <w:pPr>
        <w:ind w:left="3010" w:hanging="360"/>
      </w:pPr>
      <w:rPr>
        <w:rFonts w:hint="default"/>
        <w:lang w:val="en-US" w:eastAsia="en-US" w:bidi="ar-SA"/>
      </w:rPr>
    </w:lvl>
    <w:lvl w:ilvl="4" w:tplc="4BBE3DBC">
      <w:numFmt w:val="bullet"/>
      <w:lvlText w:val="•"/>
      <w:lvlJc w:val="left"/>
      <w:pPr>
        <w:ind w:left="3960" w:hanging="360"/>
      </w:pPr>
      <w:rPr>
        <w:rFonts w:hint="default"/>
        <w:lang w:val="en-US" w:eastAsia="en-US" w:bidi="ar-SA"/>
      </w:rPr>
    </w:lvl>
    <w:lvl w:ilvl="5" w:tplc="D2A0D998">
      <w:numFmt w:val="bullet"/>
      <w:lvlText w:val="•"/>
      <w:lvlJc w:val="left"/>
      <w:pPr>
        <w:ind w:left="4910" w:hanging="360"/>
      </w:pPr>
      <w:rPr>
        <w:rFonts w:hint="default"/>
        <w:lang w:val="en-US" w:eastAsia="en-US" w:bidi="ar-SA"/>
      </w:rPr>
    </w:lvl>
    <w:lvl w:ilvl="6" w:tplc="5DCCE78A">
      <w:numFmt w:val="bullet"/>
      <w:lvlText w:val="•"/>
      <w:lvlJc w:val="left"/>
      <w:pPr>
        <w:ind w:left="5860" w:hanging="360"/>
      </w:pPr>
      <w:rPr>
        <w:rFonts w:hint="default"/>
        <w:lang w:val="en-US" w:eastAsia="en-US" w:bidi="ar-SA"/>
      </w:rPr>
    </w:lvl>
    <w:lvl w:ilvl="7" w:tplc="4086A306">
      <w:numFmt w:val="bullet"/>
      <w:lvlText w:val="•"/>
      <w:lvlJc w:val="left"/>
      <w:pPr>
        <w:ind w:left="6810" w:hanging="360"/>
      </w:pPr>
      <w:rPr>
        <w:rFonts w:hint="default"/>
        <w:lang w:val="en-US" w:eastAsia="en-US" w:bidi="ar-SA"/>
      </w:rPr>
    </w:lvl>
    <w:lvl w:ilvl="8" w:tplc="C908CA1A">
      <w:numFmt w:val="bullet"/>
      <w:lvlText w:val="•"/>
      <w:lvlJc w:val="left"/>
      <w:pPr>
        <w:ind w:left="7760" w:hanging="360"/>
      </w:pPr>
      <w:rPr>
        <w:rFonts w:hint="default"/>
        <w:lang w:val="en-US" w:eastAsia="en-US" w:bidi="ar-SA"/>
      </w:rPr>
    </w:lvl>
  </w:abstractNum>
  <w:abstractNum w:abstractNumId="1" w15:restartNumberingAfterBreak="0">
    <w:nsid w:val="0B68521F"/>
    <w:multiLevelType w:val="hybridMultilevel"/>
    <w:tmpl w:val="72640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86618"/>
    <w:multiLevelType w:val="hybridMultilevel"/>
    <w:tmpl w:val="F89C0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F2DF2"/>
    <w:multiLevelType w:val="hybridMultilevel"/>
    <w:tmpl w:val="BB94AD6A"/>
    <w:lvl w:ilvl="0" w:tplc="5C1C088C">
      <w:numFmt w:val="bullet"/>
      <w:lvlText w:val="●"/>
      <w:lvlJc w:val="left"/>
      <w:pPr>
        <w:ind w:left="1600" w:hanging="360"/>
      </w:pPr>
      <w:rPr>
        <w:rFonts w:ascii="Arial" w:eastAsia="Arial" w:hAnsi="Arial" w:cs="Arial" w:hint="default"/>
        <w:b w:val="0"/>
        <w:bCs w:val="0"/>
        <w:i w:val="0"/>
        <w:iCs w:val="0"/>
        <w:spacing w:val="0"/>
        <w:w w:val="100"/>
        <w:sz w:val="22"/>
        <w:szCs w:val="22"/>
        <w:lang w:val="en-US" w:eastAsia="en-US" w:bidi="ar-SA"/>
      </w:rPr>
    </w:lvl>
    <w:lvl w:ilvl="1" w:tplc="1C52CAC6">
      <w:numFmt w:val="bullet"/>
      <w:lvlText w:val="•"/>
      <w:lvlJc w:val="left"/>
      <w:pPr>
        <w:ind w:left="2406" w:hanging="360"/>
      </w:pPr>
      <w:rPr>
        <w:rFonts w:hint="default"/>
        <w:lang w:val="en-US" w:eastAsia="en-US" w:bidi="ar-SA"/>
      </w:rPr>
    </w:lvl>
    <w:lvl w:ilvl="2" w:tplc="8664544E">
      <w:numFmt w:val="bullet"/>
      <w:lvlText w:val="•"/>
      <w:lvlJc w:val="left"/>
      <w:pPr>
        <w:ind w:left="3212" w:hanging="360"/>
      </w:pPr>
      <w:rPr>
        <w:rFonts w:hint="default"/>
        <w:lang w:val="en-US" w:eastAsia="en-US" w:bidi="ar-SA"/>
      </w:rPr>
    </w:lvl>
    <w:lvl w:ilvl="3" w:tplc="CC64BD6A">
      <w:numFmt w:val="bullet"/>
      <w:lvlText w:val="•"/>
      <w:lvlJc w:val="left"/>
      <w:pPr>
        <w:ind w:left="4018" w:hanging="360"/>
      </w:pPr>
      <w:rPr>
        <w:rFonts w:hint="default"/>
        <w:lang w:val="en-US" w:eastAsia="en-US" w:bidi="ar-SA"/>
      </w:rPr>
    </w:lvl>
    <w:lvl w:ilvl="4" w:tplc="1E9485DA">
      <w:numFmt w:val="bullet"/>
      <w:lvlText w:val="•"/>
      <w:lvlJc w:val="left"/>
      <w:pPr>
        <w:ind w:left="4824" w:hanging="360"/>
      </w:pPr>
      <w:rPr>
        <w:rFonts w:hint="default"/>
        <w:lang w:val="en-US" w:eastAsia="en-US" w:bidi="ar-SA"/>
      </w:rPr>
    </w:lvl>
    <w:lvl w:ilvl="5" w:tplc="9594B998">
      <w:numFmt w:val="bullet"/>
      <w:lvlText w:val="•"/>
      <w:lvlJc w:val="left"/>
      <w:pPr>
        <w:ind w:left="5630" w:hanging="360"/>
      </w:pPr>
      <w:rPr>
        <w:rFonts w:hint="default"/>
        <w:lang w:val="en-US" w:eastAsia="en-US" w:bidi="ar-SA"/>
      </w:rPr>
    </w:lvl>
    <w:lvl w:ilvl="6" w:tplc="AD4E274C">
      <w:numFmt w:val="bullet"/>
      <w:lvlText w:val="•"/>
      <w:lvlJc w:val="left"/>
      <w:pPr>
        <w:ind w:left="6436" w:hanging="360"/>
      </w:pPr>
      <w:rPr>
        <w:rFonts w:hint="default"/>
        <w:lang w:val="en-US" w:eastAsia="en-US" w:bidi="ar-SA"/>
      </w:rPr>
    </w:lvl>
    <w:lvl w:ilvl="7" w:tplc="ED9C145A">
      <w:numFmt w:val="bullet"/>
      <w:lvlText w:val="•"/>
      <w:lvlJc w:val="left"/>
      <w:pPr>
        <w:ind w:left="7242" w:hanging="360"/>
      </w:pPr>
      <w:rPr>
        <w:rFonts w:hint="default"/>
        <w:lang w:val="en-US" w:eastAsia="en-US" w:bidi="ar-SA"/>
      </w:rPr>
    </w:lvl>
    <w:lvl w:ilvl="8" w:tplc="14B484E0">
      <w:numFmt w:val="bullet"/>
      <w:lvlText w:val="•"/>
      <w:lvlJc w:val="left"/>
      <w:pPr>
        <w:ind w:left="8048" w:hanging="360"/>
      </w:pPr>
      <w:rPr>
        <w:rFonts w:hint="default"/>
        <w:lang w:val="en-US" w:eastAsia="en-US" w:bidi="ar-SA"/>
      </w:rPr>
    </w:lvl>
  </w:abstractNum>
  <w:abstractNum w:abstractNumId="4" w15:restartNumberingAfterBreak="0">
    <w:nsid w:val="17467F78"/>
    <w:multiLevelType w:val="hybridMultilevel"/>
    <w:tmpl w:val="0504A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BD0306"/>
    <w:multiLevelType w:val="hybridMultilevel"/>
    <w:tmpl w:val="34E0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46BE6"/>
    <w:multiLevelType w:val="hybridMultilevel"/>
    <w:tmpl w:val="59428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51412F"/>
    <w:multiLevelType w:val="hybridMultilevel"/>
    <w:tmpl w:val="DEAC29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2C2A9E"/>
    <w:multiLevelType w:val="hybridMultilevel"/>
    <w:tmpl w:val="63D44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EA41A7"/>
    <w:multiLevelType w:val="hybridMultilevel"/>
    <w:tmpl w:val="B36CB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A911AC"/>
    <w:multiLevelType w:val="hybridMultilevel"/>
    <w:tmpl w:val="463CBF5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7AED34F5"/>
    <w:multiLevelType w:val="hybridMultilevel"/>
    <w:tmpl w:val="A758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26CEC"/>
    <w:multiLevelType w:val="hybridMultilevel"/>
    <w:tmpl w:val="E33031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6846DB"/>
    <w:multiLevelType w:val="hybridMultilevel"/>
    <w:tmpl w:val="F0BE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434723">
    <w:abstractNumId w:val="3"/>
  </w:num>
  <w:num w:numId="2" w16cid:durableId="571890036">
    <w:abstractNumId w:val="13"/>
  </w:num>
  <w:num w:numId="3" w16cid:durableId="2094470268">
    <w:abstractNumId w:val="11"/>
  </w:num>
  <w:num w:numId="4" w16cid:durableId="906189283">
    <w:abstractNumId w:val="5"/>
  </w:num>
  <w:num w:numId="5" w16cid:durableId="718895475">
    <w:abstractNumId w:val="12"/>
  </w:num>
  <w:num w:numId="6" w16cid:durableId="1398748065">
    <w:abstractNumId w:val="7"/>
  </w:num>
  <w:num w:numId="7" w16cid:durableId="290329146">
    <w:abstractNumId w:val="9"/>
  </w:num>
  <w:num w:numId="8" w16cid:durableId="906450575">
    <w:abstractNumId w:val="8"/>
  </w:num>
  <w:num w:numId="9" w16cid:durableId="2025402317">
    <w:abstractNumId w:val="1"/>
  </w:num>
  <w:num w:numId="10" w16cid:durableId="297303526">
    <w:abstractNumId w:val="0"/>
  </w:num>
  <w:num w:numId="11" w16cid:durableId="495461698">
    <w:abstractNumId w:val="2"/>
  </w:num>
  <w:num w:numId="12" w16cid:durableId="928277203">
    <w:abstractNumId w:val="10"/>
  </w:num>
  <w:num w:numId="13" w16cid:durableId="975988373">
    <w:abstractNumId w:val="6"/>
  </w:num>
  <w:num w:numId="14" w16cid:durableId="716510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4E"/>
    <w:rsid w:val="00043E5C"/>
    <w:rsid w:val="00066CB7"/>
    <w:rsid w:val="000A071E"/>
    <w:rsid w:val="000A2EB5"/>
    <w:rsid w:val="000B68A6"/>
    <w:rsid w:val="000D30E1"/>
    <w:rsid w:val="000D6C98"/>
    <w:rsid w:val="000E0516"/>
    <w:rsid w:val="00113DCA"/>
    <w:rsid w:val="001145FD"/>
    <w:rsid w:val="0013224D"/>
    <w:rsid w:val="00136B9D"/>
    <w:rsid w:val="00137CAA"/>
    <w:rsid w:val="0015613E"/>
    <w:rsid w:val="00161FAA"/>
    <w:rsid w:val="00182C38"/>
    <w:rsid w:val="001A19D6"/>
    <w:rsid w:val="001A6C85"/>
    <w:rsid w:val="001B46FF"/>
    <w:rsid w:val="001B516A"/>
    <w:rsid w:val="001C4296"/>
    <w:rsid w:val="001F4D5B"/>
    <w:rsid w:val="00204B09"/>
    <w:rsid w:val="002133FF"/>
    <w:rsid w:val="00224EA8"/>
    <w:rsid w:val="0023285F"/>
    <w:rsid w:val="002418DE"/>
    <w:rsid w:val="002563B5"/>
    <w:rsid w:val="002822F5"/>
    <w:rsid w:val="002949D8"/>
    <w:rsid w:val="002B7B6C"/>
    <w:rsid w:val="002C07A9"/>
    <w:rsid w:val="002C39A7"/>
    <w:rsid w:val="002C42F4"/>
    <w:rsid w:val="002C4D91"/>
    <w:rsid w:val="002D1C7E"/>
    <w:rsid w:val="002F024E"/>
    <w:rsid w:val="002F0770"/>
    <w:rsid w:val="002F3989"/>
    <w:rsid w:val="003246AE"/>
    <w:rsid w:val="00324A84"/>
    <w:rsid w:val="00327CB0"/>
    <w:rsid w:val="00343E4B"/>
    <w:rsid w:val="003505CA"/>
    <w:rsid w:val="00360E13"/>
    <w:rsid w:val="00373D78"/>
    <w:rsid w:val="00387A3B"/>
    <w:rsid w:val="003965D6"/>
    <w:rsid w:val="003A024F"/>
    <w:rsid w:val="003A30E7"/>
    <w:rsid w:val="003B0281"/>
    <w:rsid w:val="003B3E0B"/>
    <w:rsid w:val="003C0B1F"/>
    <w:rsid w:val="003C75DD"/>
    <w:rsid w:val="003D257E"/>
    <w:rsid w:val="003D7D5F"/>
    <w:rsid w:val="003E10D7"/>
    <w:rsid w:val="00402966"/>
    <w:rsid w:val="0040397C"/>
    <w:rsid w:val="004060A5"/>
    <w:rsid w:val="00442E6B"/>
    <w:rsid w:val="004608D4"/>
    <w:rsid w:val="00461993"/>
    <w:rsid w:val="00472659"/>
    <w:rsid w:val="00474C10"/>
    <w:rsid w:val="004930D6"/>
    <w:rsid w:val="00496A01"/>
    <w:rsid w:val="004B3E25"/>
    <w:rsid w:val="004B7017"/>
    <w:rsid w:val="004C1E7B"/>
    <w:rsid w:val="00505059"/>
    <w:rsid w:val="00521463"/>
    <w:rsid w:val="00523935"/>
    <w:rsid w:val="005471C2"/>
    <w:rsid w:val="0055577D"/>
    <w:rsid w:val="005A44B9"/>
    <w:rsid w:val="005E75D4"/>
    <w:rsid w:val="00607528"/>
    <w:rsid w:val="00642526"/>
    <w:rsid w:val="006718AA"/>
    <w:rsid w:val="006A059F"/>
    <w:rsid w:val="006C3707"/>
    <w:rsid w:val="006D29B6"/>
    <w:rsid w:val="0071641E"/>
    <w:rsid w:val="0073038A"/>
    <w:rsid w:val="007631D7"/>
    <w:rsid w:val="007813FC"/>
    <w:rsid w:val="00781E61"/>
    <w:rsid w:val="007943D1"/>
    <w:rsid w:val="007967AE"/>
    <w:rsid w:val="007A67D3"/>
    <w:rsid w:val="007B1454"/>
    <w:rsid w:val="007E2140"/>
    <w:rsid w:val="007E4311"/>
    <w:rsid w:val="007F294D"/>
    <w:rsid w:val="00801A0F"/>
    <w:rsid w:val="00807242"/>
    <w:rsid w:val="0080770B"/>
    <w:rsid w:val="00855E40"/>
    <w:rsid w:val="0086058D"/>
    <w:rsid w:val="00866030"/>
    <w:rsid w:val="00887403"/>
    <w:rsid w:val="00891BA6"/>
    <w:rsid w:val="008B4B5B"/>
    <w:rsid w:val="008E22B7"/>
    <w:rsid w:val="008E4AC9"/>
    <w:rsid w:val="008F11D8"/>
    <w:rsid w:val="008F5C05"/>
    <w:rsid w:val="008F66DC"/>
    <w:rsid w:val="009006A9"/>
    <w:rsid w:val="009416B2"/>
    <w:rsid w:val="009446E3"/>
    <w:rsid w:val="00965419"/>
    <w:rsid w:val="00982835"/>
    <w:rsid w:val="009A543E"/>
    <w:rsid w:val="009B1FBE"/>
    <w:rsid w:val="009C112E"/>
    <w:rsid w:val="009C337C"/>
    <w:rsid w:val="009F5289"/>
    <w:rsid w:val="009F5FEE"/>
    <w:rsid w:val="009F6771"/>
    <w:rsid w:val="00A22408"/>
    <w:rsid w:val="00A46A3D"/>
    <w:rsid w:val="00A966B7"/>
    <w:rsid w:val="00AB151E"/>
    <w:rsid w:val="00AB5B68"/>
    <w:rsid w:val="00AC3E62"/>
    <w:rsid w:val="00AE6024"/>
    <w:rsid w:val="00B16BD4"/>
    <w:rsid w:val="00B26449"/>
    <w:rsid w:val="00B3104A"/>
    <w:rsid w:val="00B34A3B"/>
    <w:rsid w:val="00B3695B"/>
    <w:rsid w:val="00B47190"/>
    <w:rsid w:val="00B62B5D"/>
    <w:rsid w:val="00B672D2"/>
    <w:rsid w:val="00B72408"/>
    <w:rsid w:val="00BC16FF"/>
    <w:rsid w:val="00C02381"/>
    <w:rsid w:val="00C22691"/>
    <w:rsid w:val="00C32315"/>
    <w:rsid w:val="00C72A72"/>
    <w:rsid w:val="00C74F8D"/>
    <w:rsid w:val="00C7537D"/>
    <w:rsid w:val="00C92841"/>
    <w:rsid w:val="00C94942"/>
    <w:rsid w:val="00C949D1"/>
    <w:rsid w:val="00CA5984"/>
    <w:rsid w:val="00CB5719"/>
    <w:rsid w:val="00CC22E4"/>
    <w:rsid w:val="00CE2880"/>
    <w:rsid w:val="00D04B88"/>
    <w:rsid w:val="00D725AB"/>
    <w:rsid w:val="00D93B48"/>
    <w:rsid w:val="00DB1264"/>
    <w:rsid w:val="00DF0038"/>
    <w:rsid w:val="00E45A80"/>
    <w:rsid w:val="00E46860"/>
    <w:rsid w:val="00E75913"/>
    <w:rsid w:val="00E846A4"/>
    <w:rsid w:val="00EB2ECD"/>
    <w:rsid w:val="00EE4EE1"/>
    <w:rsid w:val="00F2346A"/>
    <w:rsid w:val="00F306F6"/>
    <w:rsid w:val="00F76DBF"/>
    <w:rsid w:val="00F806E6"/>
    <w:rsid w:val="00F870F9"/>
    <w:rsid w:val="00FA50DD"/>
    <w:rsid w:val="00FA5F88"/>
    <w:rsid w:val="00FC1773"/>
    <w:rsid w:val="00FD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32E3E"/>
  <w15:chartTrackingRefBased/>
  <w15:docId w15:val="{982E8E8B-AC0B-4101-B5D1-F8FB5ECD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2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2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2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2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2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2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2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2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2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2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2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2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24E"/>
    <w:rPr>
      <w:rFonts w:eastAsiaTheme="majorEastAsia" w:cstheme="majorBidi"/>
      <w:color w:val="272727" w:themeColor="text1" w:themeTint="D8"/>
    </w:rPr>
  </w:style>
  <w:style w:type="paragraph" w:styleId="Title">
    <w:name w:val="Title"/>
    <w:basedOn w:val="Normal"/>
    <w:next w:val="Normal"/>
    <w:link w:val="TitleChar"/>
    <w:uiPriority w:val="10"/>
    <w:qFormat/>
    <w:rsid w:val="002F0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2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24E"/>
    <w:pPr>
      <w:spacing w:before="160"/>
      <w:jc w:val="center"/>
    </w:pPr>
    <w:rPr>
      <w:i/>
      <w:iCs/>
      <w:color w:val="404040" w:themeColor="text1" w:themeTint="BF"/>
    </w:rPr>
  </w:style>
  <w:style w:type="character" w:customStyle="1" w:styleId="QuoteChar">
    <w:name w:val="Quote Char"/>
    <w:basedOn w:val="DefaultParagraphFont"/>
    <w:link w:val="Quote"/>
    <w:uiPriority w:val="29"/>
    <w:rsid w:val="002F024E"/>
    <w:rPr>
      <w:i/>
      <w:iCs/>
      <w:color w:val="404040" w:themeColor="text1" w:themeTint="BF"/>
    </w:rPr>
  </w:style>
  <w:style w:type="paragraph" w:styleId="ListParagraph">
    <w:name w:val="List Paragraph"/>
    <w:basedOn w:val="Normal"/>
    <w:uiPriority w:val="34"/>
    <w:qFormat/>
    <w:rsid w:val="002F024E"/>
    <w:pPr>
      <w:ind w:left="720"/>
      <w:contextualSpacing/>
    </w:pPr>
  </w:style>
  <w:style w:type="character" w:styleId="IntenseEmphasis">
    <w:name w:val="Intense Emphasis"/>
    <w:basedOn w:val="DefaultParagraphFont"/>
    <w:uiPriority w:val="21"/>
    <w:qFormat/>
    <w:rsid w:val="002F024E"/>
    <w:rPr>
      <w:i/>
      <w:iCs/>
      <w:color w:val="0F4761" w:themeColor="accent1" w:themeShade="BF"/>
    </w:rPr>
  </w:style>
  <w:style w:type="paragraph" w:styleId="IntenseQuote">
    <w:name w:val="Intense Quote"/>
    <w:basedOn w:val="Normal"/>
    <w:next w:val="Normal"/>
    <w:link w:val="IntenseQuoteChar"/>
    <w:uiPriority w:val="30"/>
    <w:qFormat/>
    <w:rsid w:val="002F0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24E"/>
    <w:rPr>
      <w:i/>
      <w:iCs/>
      <w:color w:val="0F4761" w:themeColor="accent1" w:themeShade="BF"/>
    </w:rPr>
  </w:style>
  <w:style w:type="character" w:styleId="IntenseReference">
    <w:name w:val="Intense Reference"/>
    <w:basedOn w:val="DefaultParagraphFont"/>
    <w:uiPriority w:val="32"/>
    <w:qFormat/>
    <w:rsid w:val="002F024E"/>
    <w:rPr>
      <w:b/>
      <w:bCs/>
      <w:smallCaps/>
      <w:color w:val="0F4761" w:themeColor="accent1" w:themeShade="BF"/>
      <w:spacing w:val="5"/>
    </w:rPr>
  </w:style>
  <w:style w:type="paragraph" w:styleId="Header">
    <w:name w:val="header"/>
    <w:basedOn w:val="Normal"/>
    <w:link w:val="HeaderChar"/>
    <w:uiPriority w:val="99"/>
    <w:unhideWhenUsed/>
    <w:rsid w:val="002F0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24E"/>
  </w:style>
  <w:style w:type="paragraph" w:styleId="Footer">
    <w:name w:val="footer"/>
    <w:basedOn w:val="Normal"/>
    <w:link w:val="FooterChar"/>
    <w:uiPriority w:val="99"/>
    <w:unhideWhenUsed/>
    <w:rsid w:val="002F0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24E"/>
  </w:style>
  <w:style w:type="character" w:styleId="PlaceholderText">
    <w:name w:val="Placeholder Text"/>
    <w:basedOn w:val="DefaultParagraphFont"/>
    <w:uiPriority w:val="99"/>
    <w:semiHidden/>
    <w:rsid w:val="002F024E"/>
    <w:rPr>
      <w:color w:val="808080"/>
    </w:rPr>
  </w:style>
  <w:style w:type="character" w:styleId="Hyperlink">
    <w:name w:val="Hyperlink"/>
    <w:basedOn w:val="DefaultParagraphFont"/>
    <w:uiPriority w:val="99"/>
    <w:unhideWhenUsed/>
    <w:rsid w:val="002F024E"/>
    <w:rPr>
      <w:color w:val="467886" w:themeColor="hyperlink"/>
      <w:u w:val="single"/>
    </w:rPr>
  </w:style>
  <w:style w:type="character" w:styleId="UnresolvedMention">
    <w:name w:val="Unresolved Mention"/>
    <w:basedOn w:val="DefaultParagraphFont"/>
    <w:uiPriority w:val="99"/>
    <w:semiHidden/>
    <w:unhideWhenUsed/>
    <w:rsid w:val="002F024E"/>
    <w:rPr>
      <w:color w:val="605E5C"/>
      <w:shd w:val="clear" w:color="auto" w:fill="E1DFDD"/>
    </w:rPr>
  </w:style>
  <w:style w:type="paragraph" w:styleId="BodyText">
    <w:name w:val="Body Text"/>
    <w:basedOn w:val="Normal"/>
    <w:link w:val="BodyTextChar"/>
    <w:uiPriority w:val="99"/>
    <w:semiHidden/>
    <w:unhideWhenUsed/>
    <w:rsid w:val="003A024F"/>
    <w:pPr>
      <w:spacing w:after="120"/>
    </w:pPr>
  </w:style>
  <w:style w:type="character" w:customStyle="1" w:styleId="BodyTextChar">
    <w:name w:val="Body Text Char"/>
    <w:basedOn w:val="DefaultParagraphFont"/>
    <w:link w:val="BodyText"/>
    <w:uiPriority w:val="99"/>
    <w:semiHidden/>
    <w:rsid w:val="003A0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rooke.Ayres@slp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2950D7FD4A40D2AF62EAAD558B5A97"/>
        <w:category>
          <w:name w:val="General"/>
          <w:gallery w:val="placeholder"/>
        </w:category>
        <w:types>
          <w:type w:val="bbPlcHdr"/>
        </w:types>
        <w:behaviors>
          <w:behavior w:val="content"/>
        </w:behaviors>
        <w:guid w:val="{76940123-28A2-4C5F-BD95-555E38F029CF}"/>
      </w:docPartPr>
      <w:docPartBody>
        <w:p w:rsidR="00D138A3" w:rsidRDefault="005C20B3" w:rsidP="005C20B3">
          <w:pPr>
            <w:pStyle w:val="9F2950D7FD4A40D2AF62EAAD558B5A97"/>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B3"/>
    <w:rsid w:val="00061BD6"/>
    <w:rsid w:val="000B5417"/>
    <w:rsid w:val="00113DCA"/>
    <w:rsid w:val="001A19D6"/>
    <w:rsid w:val="005C20B3"/>
    <w:rsid w:val="009C337C"/>
    <w:rsid w:val="00A52947"/>
    <w:rsid w:val="00C74F8D"/>
    <w:rsid w:val="00C7537D"/>
    <w:rsid w:val="00CA5984"/>
    <w:rsid w:val="00D1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2950D7FD4A40D2AF62EAAD558B5A97">
    <w:name w:val="9F2950D7FD4A40D2AF62EAAD558B5A97"/>
    <w:rsid w:val="005C20B3"/>
  </w:style>
  <w:style w:type="character" w:styleId="PlaceholderText">
    <w:name w:val="Placeholder Text"/>
    <w:basedOn w:val="DefaultParagraphFont"/>
    <w:uiPriority w:val="99"/>
    <w:semiHidden/>
    <w:rsid w:val="005C20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3090FE-BCA1-46F9-A4ED-0533CD8D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2025-2026 AP language Syllabus</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AP language Syllabus</dc:title>
  <dc:subject/>
  <dc:creator>Ayres, Brooke E.</dc:creator>
  <cp:keywords/>
  <dc:description/>
  <cp:lastModifiedBy>Ayres, Brooke E.</cp:lastModifiedBy>
  <cp:revision>11</cp:revision>
  <dcterms:created xsi:type="dcterms:W3CDTF">2025-08-07T13:37:00Z</dcterms:created>
  <dcterms:modified xsi:type="dcterms:W3CDTF">2025-08-07T18:19:00Z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2025-06-03T13:37:02Z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00d387c2-68fd-4eb2-9ace-4b0fff83a8b7</vt:lpwstr>
  </property>
  <property fmtid="{D5CDD505-2E9C-101B-9397-08002B2CF9AE}" pid="8" name="MSIP_Label_f442f8b2-88d4-454a-ae0a-d915e44763d2_ContentBits">
    <vt:lpwstr>0</vt:lpwstr>
  </property>
  <property fmtid="{D5CDD505-2E9C-101B-9397-08002B2CF9AE}" pid="9" name="MSIP_Label_f442f8b2-88d4-454a-ae0a-d915e44763d2_Tag">
    <vt:lpwstr>10, 3, 0, 1</vt:lpwstr>
  </property>
</Properties>
</file>